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Workman 2</w:t>
      </w:r>
    </w:p>
    <w:p>
      <w:r>
        <w:drawing>
          <wp:inline distT="0" distB="0" distL="0" distR="0">
            <wp:extent cx="4438650" cy="2952750"/>
            <wp:effectExtent l="19050" t="0" r="0" b="0"/>
            <wp:docPr id="5" name="/ImageGen.ashx?image=/media/377106/workman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77106/workman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7b145094c791436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drawing>
          <wp:inline distT="0" distB="0" distL="0" distR="0">
            <wp:extent cx="2476500" cy="1276350"/>
            <wp:effectExtent l="19050" t="0" r="0" b="0"/>
            <wp:docPr id="6" name="/media/377107/workman2.jp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" name="/media/377107/workman2.jpg" descr="Workman2"/>
                    <pic:cNvPicPr>
                      <a:picLocks noChangeAspect="1" noChangeArrowheads="1"/>
                    </pic:cNvPicPr>
                  </pic:nvPicPr>
                  <pic:blipFill>
                    <a:blip r:embed="Rc8d8e062efbb4a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color w:val="4B4B4B"/>
          <w:b/>
        </w:rPr>
        <w:t xml:space="preserve">RADIO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FM ontvangst met RDS zenderinformatie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10 voorkeuze-zenders FM</w:t>
      </w:r>
    </w:p>
    <w:p>
      <w:r>
        <w:rPr>
          <w:color w:val="4B4B4B"/>
          <w:b/>
        </w:rPr>
        <w:t xml:space="preserve">EXTRA MEDIA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Aux ingang voor externe MP3 speler</w:t>
      </w:r>
    </w:p>
    <w:p>
      <w:r>
        <w:rPr>
          <w:color w:val="4B4B4B"/>
          <w:b/>
        </w:rPr>
        <w:t xml:space="preserve">AUDIO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2 X 4 inch Big Magnet speaker, 2 x 10 Watt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Stereo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Klankkast inhoud 4,8 liter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Gescheiden toonregeling (Treble en Bass)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Dynamische Loudness functie</w:t>
      </w:r>
    </w:p>
    <w:p>
      <w:r>
        <w:rPr>
          <w:color w:val="4B4B4B"/>
          <w:b/>
        </w:rPr>
        <w:t xml:space="preserve">VOEDING/STROOM</w:t>
      </w:r>
    </w:p>
    <w:p>
      <w:pPr>
        <w:pStyle w:val="ListParagraph"/>
        <w:spacing w:after="0"/>
        <w:ind w:left="0" w:hanging="357"/>
        <w:numPr>
          <w:ilvl w:val="0"/>
          <w:numId w:val="5"/>
        </w:numPr>
      </w:pPr>
      <w:r>
        <w:t xml:space="preserve">Netstroom (230V) - 33 Watt</w:t>
      </w:r>
    </w:p>
    <w:p>
      <w:pPr>
        <w:pStyle w:val="ListParagraph"/>
        <w:spacing w:after="0"/>
        <w:ind w:left="0" w:hanging="357"/>
        <w:numPr>
          <w:ilvl w:val="0"/>
          <w:numId w:val="5"/>
        </w:numPr>
      </w:pPr>
      <w:r>
        <w:t xml:space="preserve">Batterijen (6 x D)</w:t>
      </w:r>
    </w:p>
    <w:p>
      <w:r>
        <w:rPr>
          <w:b/>
        </w:rPr>
        <w:t xml:space="preserve">EXTRA FUNCTIES</w:t>
      </w:r>
    </w:p>
    <w:p>
      <w:pPr>
        <w:pStyle w:val="ListParagraph"/>
        <w:spacing w:after="0"/>
        <w:ind w:left="0" w:hanging="357"/>
        <w:numPr>
          <w:ilvl w:val="0"/>
          <w:numId w:val="6"/>
        </w:numPr>
      </w:pPr>
      <w:r>
        <w:t xml:space="preserve">ATP pincode slot (beveiliging tegen ongewenst gebruik en diefstal)</w:t>
      </w:r>
    </w:p>
    <w:p>
      <w:r>
        <w:rPr>
          <w:color w:val="4B4B4B"/>
          <w:b/>
        </w:rPr>
        <w:t xml:space="preserve">UITRUSTING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ABS kunststof slagvaste behuizing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Verlichte LCD display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Metalen speaker grill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Rubberen bedieningsknoppen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Flexibele, neerklapbare antenne (type KA1)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Neopreen-rubberen stroomkabel 2,9 meter met IP44 stekker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Stekkerhouder op achterzijde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Kabel-opbergmogelijkheid achter op de radio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Beschermkooi rondom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Houder op achterzijde voor MP3 speler of mobiele telefoon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Kantelstand om het geluid omhoog te</w:t>
      </w:r>
    </w:p>
    <w:p>
      <w:pPr>
        <w:pStyle w:val="ListParagraph"/>
        <w:spacing w:after="0"/>
        <w:ind w:left="0" w:hanging="357"/>
        <w:numPr>
          <w:ilvl w:val="0"/>
          <w:numId w:val="7"/>
        </w:numPr>
      </w:pPr>
      <w:r>
        <w:t xml:space="preserve">richten vanaf de vloer of werktafel</w:t>
      </w:r>
    </w:p>
    <w:p>
      <w:r>
        <w:rPr>
          <w:color w:val="4B4B4B"/>
          <w:b/>
        </w:rPr>
        <w:t xml:space="preserve">AFMETING/GEWICHT/KLEUR</w:t>
      </w:r>
    </w:p>
    <w:p>
      <w:pPr>
        <w:pStyle w:val="ListParagraph"/>
        <w:spacing w:after="0"/>
        <w:ind w:left="0" w:hanging="357"/>
        <w:numPr>
          <w:ilvl w:val="0"/>
          <w:numId w:val="8"/>
        </w:numPr>
      </w:pPr>
      <w:r>
        <w:t xml:space="preserve">Gewicht excl. batterijen 4,1 kg</w:t>
      </w:r>
    </w:p>
    <w:p>
      <w:pPr>
        <w:pStyle w:val="ListParagraph"/>
        <w:spacing w:after="0"/>
        <w:ind w:left="0" w:hanging="357"/>
        <w:numPr>
          <w:ilvl w:val="0"/>
          <w:numId w:val="8"/>
        </w:numPr>
      </w:pPr>
      <w:r>
        <w:t xml:space="preserve">BxHxD 41 x 25 x 22 cm</w:t>
      </w:r>
    </w:p>
    <w:p>
      <w:pPr>
        <w:pStyle w:val="ListParagraph"/>
        <w:spacing w:after="0"/>
        <w:ind w:left="0" w:hanging="357"/>
        <w:numPr>
          <w:ilvl w:val="0"/>
          <w:numId w:val="8"/>
        </w:numPr>
      </w:pPr>
      <w:r>
        <w:t xml:space="preserve">Kleur: rood</w:t>
      </w:r>
    </w:p>
    <w:p>
      <w:r>
        <w:rPr>
          <w:color w:val="4B4B4B"/>
          <w:b/>
        </w:rPr>
        <w:t xml:space="preserve">CLASSIFICATIES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Schokbestendig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Regen-, vuil, en stofbestendig (IP65 norm)</w:t>
      </w:r>
    </w:p>
    <w:p>
      <w:pPr>
        <w:pStyle w:val="ListParagraph"/>
        <w:spacing w:after="0"/>
        <w:ind w:left="0" w:hanging="357"/>
        <w:numPr>
          <w:ilvl w:val="0"/>
          <w:numId w:val="9"/>
        </w:numPr>
      </w:pPr>
      <w:r>
        <w:t xml:space="preserve">TÜV/GS gecertificeerd</w:t>
      </w:r>
    </w:p>
    <w:p>
      <w:r>
        <w:rPr>
          <w:color w:val="4B4B4B"/>
          <w:b/>
        </w:rPr>
        <w:t xml:space="preserve">LOS VERKRIJGBARE ACCESSOIRES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Bluematic - High-audio quality bluetooth receiver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Big Mouth - Radio &amp; gereedschapstas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Metalen, telescopische antenne - MA1*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 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*Voordeel: een lange, metalen, telescopische antenne kan de radio ontvangst verder optimaliseren met name in gebieden of locaties waar het radio- en zendersignaal zwak is.</w:t>
      </w:r>
    </w:p>
    <w:p>
      <w:pPr>
        <w:pStyle w:val="ListParagraph"/>
        <w:spacing w:after="0"/>
        <w:ind w:left="0" w:hanging="357"/>
        <w:numPr>
          <w:ilvl w:val="0"/>
          <w:numId w:val="10"/>
        </w:numPr>
      </w:pPr>
      <w:r>
        <w:t xml:space="preserve">Nadeel: een lange, metalen, telescopische antenne is NIET FLEXIBEL en dus veel minder “bouwbestendig” dan een kunststof, flexibele antenne.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  <w:num w:numId="5">
    <w:abstractNumId w:val="1"/>
    <w:lvlOverride>
      <w:startOverride w:val="1"/>
    </w:lvlOverride>
  </w:num>
  <w:num w:numId="6">
    <w:abstractNumId w:val="1"/>
    <w:lvlOverride>
      <w:startOverride w:val="1"/>
    </w:lvlOverride>
  </w:num>
  <w:num w:numId="7">
    <w:abstractNumId w:val="1"/>
    <w:lvlOverride>
      <w:startOverride w:val="1"/>
    </w:lvlOverride>
  </w:num>
  <w:num w:numId="8">
    <w:abstractNumId w:val="1"/>
    <w:lvlOverride>
      <w:startOverride w:val="1"/>
    </w:lvlOverride>
  </w:num>
  <w:num w:numId="9">
    <w:abstractNumId w:val="1"/>
    <w:lvlOverride>
      <w:startOverride w:val="1"/>
    </w:lvlOverride>
  </w:num>
  <w:num w:numId="10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7b145094c7914363" /><Relationship Type="http://schemas.openxmlformats.org/officeDocument/2006/relationships/image" Target="/media/image4.jpg" Id="Rc8d8e062efbb4a56" /><Relationship Type="http://schemas.openxmlformats.org/officeDocument/2006/relationships/numbering" Target="/word/numbering.xml" Id="R8d42cae30a2a463d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