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FFSB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1037/ffs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1037/ffs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3860b2148449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Beton, Kalkzandsteen (hard), algemeen bouwmateriaal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Speciale frees voor brede voegen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uitfrezen van sleuven voor vloerverwarmingsbuizen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Beschermsegmenten verhinderen undercutting en daarmee segmentbreuk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Gebruik op haakse slijper (minimaal 1400 watt), scheurenfrees of voegenfrees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125 mm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N2924380    </w:t>
            </w:r>
          </w:p>
        </w:tc>
        <w:tc>
          <w:tcPr/>
          <w:p>
            <w:r>
              <w:t xml:space="preserve">6701070 - Dia-Rillenfraser Ø 125 x 22,23 mm / FFSB / beton 16 mm</w:t>
            </w:r>
          </w:p>
        </w:tc>
      </w:tr>
      <w:tr>
        <w:tc>
          <w:tcPr/>
          <w:p>
            <w:r>
              <w:t xml:space="preserve">N2924382</w:t>
            </w:r>
          </w:p>
        </w:tc>
        <w:tc>
          <w:tcPr/>
          <w:p>
            <w:r>
              <w:t xml:space="preserve">6701071 - Dia-Rillenfraser Ø 125 x 22,23 mm / FFSB / beton 18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43860b214844998" /><Relationship Type="http://schemas.openxmlformats.org/officeDocument/2006/relationships/numbering" Target="/word/numbering.xml" Id="Rab305651a12f4d2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