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Spachtelbeitel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86/sgr-215-109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86/sgr-215-109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dec546c24e74e7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Spachtelbeitel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Vervangingsset bestaat uit beitelplaat en bijpassende bouten en moeren.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215.1090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Spachtelbeitel</w:t>
            </w:r>
          </w:p>
        </w:tc>
        <w:tc>
          <w:tcPr/>
          <w:p>
            <w:r>
              <w:t xml:space="preserve">152</w:t>
            </w:r>
          </w:p>
        </w:tc>
        <w:tc>
          <w:tcPr/>
          <w:p>
            <w:r>
              <w:t xml:space="preserve">630</w:t>
            </w:r>
          </w:p>
        </w:tc>
      </w:tr>
      <w:tr>
        <w:tc>
          <w:tcPr/>
          <w:p>
            <w:r>
              <w:t xml:space="preserve">215.1091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Vervangingsset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dec546c24e74e7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