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16/hgr-10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16/hgr-10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2286274c5742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 | Messing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H, geslepen uitvoering, tophoek 118°.</w:t>
      </w:r>
    </w:p>
    <w:p>
      <w:pPr>
        <w:pStyle w:val="heading 3"/>
      </w:pPr>
      <w:r>
        <w:t xml:space="preserve">Toepassing</w:t>
      </w:r>
    </w:p>
    <w:p>
      <w:r>
        <w:t xml:space="preserve">Voor het boren van kortspanig materiaal zoals messing, brons, magnesuimlegeringen, etc. Maar ook zeer geschikt voor het boren in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108.0100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108.0150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108.0200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108.0250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108.0300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108.0310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108.0400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108.0480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108.0660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108.0680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108.0950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108.1050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108.1100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108.1150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108.1200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108.1250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108.1300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82286274c5742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