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112C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033/hgr-112c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33/hgr-112c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084c0a8b2f349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HSS-Co Spiraalboren, type TLS1000, TiAlN-gecoat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HSS-Co (8%) spiraalboren DIN 338, geslepen, type TLS1000. TLS1000-spiraal zorgt voor een zeer goede spaanafvoer bij grotere boordieptes (10xD in één keer). Tophoek 130°. Speciale aanslijping volgens DIN 1412 Form S. TiAIN-coating zorgt voor hoge thermische stabiliteit (850°).</w:t>
      </w:r>
    </w:p>
    <w:p>
      <w:pPr>
        <w:pStyle w:val="heading 3"/>
      </w:pPr>
      <w:r>
        <w:t xml:space="preserve">Toepassing</w:t>
      </w:r>
    </w:p>
    <w:p>
      <w:r>
        <w:t xml:space="preserve">Bijzonder geschikt voor serieproduktie in staalsoorten &gt;1300 N/mm², roestvaststaal, gereedschap-, zuur- en hittebestendige staalsoorten. Boordieptes &lt;10xD met minimaal koeling dankzij TiAIN-coating.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Diameter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Totaal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Spiraal</w:t>
            </w:r>
          </w:p>
        </w:tc>
      </w:tr>
      <w:tr>
        <w:tc>
          <w:tcPr/>
          <w:p>
            <w:r>
              <w:t xml:space="preserve">112.0100C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1,0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12</w:t>
            </w:r>
          </w:p>
        </w:tc>
      </w:tr>
      <w:tr>
        <w:tc>
          <w:tcPr/>
          <w:p>
            <w:r>
              <w:t xml:space="preserve">112.0120C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1,2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16</w:t>
            </w:r>
          </w:p>
        </w:tc>
      </w:tr>
      <w:tr>
        <w:tc>
          <w:tcPr/>
          <w:p>
            <w:r>
              <w:t xml:space="preserve">112.0130C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1,3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16</w:t>
            </w:r>
          </w:p>
        </w:tc>
      </w:tr>
      <w:tr>
        <w:tc>
          <w:tcPr/>
          <w:p>
            <w:r>
              <w:t xml:space="preserve">112.0140C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1,4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18</w:t>
            </w:r>
          </w:p>
        </w:tc>
      </w:tr>
      <w:tr>
        <w:tc>
          <w:tcPr/>
          <w:p>
            <w:r>
              <w:t xml:space="preserve">112.0150C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18</w:t>
            </w:r>
          </w:p>
        </w:tc>
      </w:tr>
      <w:tr>
        <w:tc>
          <w:tcPr/>
          <w:p>
            <w:r>
              <w:t xml:space="preserve">112.0160C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112.0170C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1,7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112.0180C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1,8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112.0190C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1,9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112.0200C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2,0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24</w:t>
            </w:r>
          </w:p>
        </w:tc>
      </w:tr>
      <w:tr>
        <w:tc>
          <w:tcPr/>
          <w:p>
            <w:r>
              <w:t xml:space="preserve">112.0210C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2,1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24</w:t>
            </w:r>
          </w:p>
        </w:tc>
      </w:tr>
      <w:tr>
        <w:tc>
          <w:tcPr/>
          <w:p>
            <w:r>
              <w:t xml:space="preserve">112.0220C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2,2</w:t>
            </w:r>
          </w:p>
        </w:tc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27</w:t>
            </w:r>
          </w:p>
        </w:tc>
      </w:tr>
      <w:tr>
        <w:tc>
          <w:tcPr/>
          <w:p>
            <w:r>
              <w:t xml:space="preserve">112.0230C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2,3</w:t>
            </w:r>
          </w:p>
        </w:tc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27</w:t>
            </w:r>
          </w:p>
        </w:tc>
      </w:tr>
      <w:tr>
        <w:tc>
          <w:tcPr/>
          <w:p>
            <w:r>
              <w:t xml:space="preserve">112.0240C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2,4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112.0250C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2,5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112.0260C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2,6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112.0270C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2,7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112.0280C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2,8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112.0290C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2,9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112.0300C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3,0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33</w:t>
            </w:r>
          </w:p>
        </w:tc>
      </w:tr>
      <w:tr>
        <w:tc>
          <w:tcPr/>
          <w:p>
            <w:r>
              <w:t xml:space="preserve">112.0310C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3,1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112.0320C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3,2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112.0330C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3,3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36</w:t>
            </w:r>
          </w:p>
        </w:tc>
      </w:tr>
      <w:tr>
        <w:tc>
          <w:tcPr/>
          <w:p>
            <w:r>
              <w:t xml:space="preserve">112.0340C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3,4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112.0350C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3,5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112.0360C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3,6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112.0370C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3,7</w:t>
            </w:r>
          </w:p>
        </w:tc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39</w:t>
            </w:r>
          </w:p>
        </w:tc>
      </w:tr>
      <w:tr>
        <w:tc>
          <w:tcPr/>
          <w:p>
            <w:r>
              <w:t xml:space="preserve">112.0380C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3,8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112.0390C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3,9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112.0400C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4,0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112.0410C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4,1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112.0420C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4,2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43</w:t>
            </w:r>
          </w:p>
        </w:tc>
      </w:tr>
      <w:tr>
        <w:tc>
          <w:tcPr/>
          <w:p>
            <w:r>
              <w:t xml:space="preserve">112.0430C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4,3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4,4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4,6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4,7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47</w:t>
            </w:r>
          </w:p>
        </w:tc>
      </w:tr>
      <w:tr>
        <w:tc>
          <w:tcPr/>
          <w:p>
            <w:r>
              <w:t xml:space="preserve">112.0480C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4,8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112.0490C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4,9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5,0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112.0510C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5,1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5,2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5,3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112.0540C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5,4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5,5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5,6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5,7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5,8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112.0590C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5,9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112.0600C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6,0</w:t>
            </w:r>
          </w:p>
        </w:tc>
        <w:tc>
          <w:tcPr/>
          <w:p>
            <w:r>
              <w:t xml:space="preserve">93</w:t>
            </w:r>
          </w:p>
        </w:tc>
        <w:tc>
          <w:tcPr/>
          <w:p>
            <w:r>
              <w:t xml:space="preserve">57</w:t>
            </w:r>
          </w:p>
        </w:tc>
      </w:tr>
      <w:tr>
        <w:tc>
          <w:tcPr/>
          <w:p>
            <w:r>
              <w:t xml:space="preserve">112.0610C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6,1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6,2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6,3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6,4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6,5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6,6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6,7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63</w:t>
            </w:r>
          </w:p>
        </w:tc>
      </w:tr>
      <w:tr>
        <w:tc>
          <w:tcPr/>
          <w:p>
            <w:r>
              <w:t xml:space="preserve">112.0680C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6,8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112.0690C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6,9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7,0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112.0710C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7,1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7,2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7,3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7,4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7,5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112.0760C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7,6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112.0770C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7,7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112.0780C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7,8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112.0790C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7,9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8,0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112.0810C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8,1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8,2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8,3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8,4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8,5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112.0860C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8,6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112.0870C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8,7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112.0880C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112.0890C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8,9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9,0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112.0910C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9,1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9,2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112.0930C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9,3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112.0940C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9,4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112.0960C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9,6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112.0970C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9,7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112.0980C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9,8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112.0990C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9,9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112.1000C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10,0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112.1020C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10,2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112.1050C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10,5</w:t>
            </w:r>
          </w:p>
        </w:tc>
        <w:tc>
          <w:tcPr/>
          <w:p>
            <w:r>
              <w:t xml:space="preserve">133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112.1100C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11,0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112.1150C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11,5</w:t>
            </w:r>
          </w:p>
        </w:tc>
        <w:tc>
          <w:tcPr/>
          <w:p>
            <w:r>
              <w:t xml:space="preserve">142</w:t>
            </w:r>
          </w:p>
        </w:tc>
        <w:tc>
          <w:tcPr/>
          <w:p>
            <w:r>
              <w:t xml:space="preserve">94</w:t>
            </w:r>
          </w:p>
        </w:tc>
      </w:tr>
      <w:tr>
        <w:tc>
          <w:tcPr/>
          <w:p>
            <w:r>
              <w:t xml:space="preserve">112.1200C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112.1250C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12,5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112.1300C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13,0</w:t>
            </w:r>
          </w:p>
        </w:tc>
        <w:tc>
          <w:tcPr/>
          <w:p>
            <w:r>
              <w:t xml:space="preserve">151</w:t>
            </w:r>
          </w:p>
        </w:tc>
        <w:tc>
          <w:tcPr/>
          <w:p>
            <w:r>
              <w:t xml:space="preserve">101</w:t>
            </w:r>
          </w:p>
        </w:tc>
      </w:tr>
      <w:tr>
        <w:tc>
          <w:tcPr/>
          <w:p>
            <w:r>
              <w:t xml:space="preserve">112.1400C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14,0*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108</w:t>
            </w:r>
          </w:p>
        </w:tc>
      </w:tr>
      <w:tr>
        <w:tc>
          <w:tcPr/>
          <w:p>
            <w:r>
              <w:t xml:space="preserve">112.2000C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20,0*</w:t>
            </w:r>
          </w:p>
        </w:tc>
        <w:tc>
          <w:tcPr/>
          <w:p>
            <w:r>
              <w:t xml:space="preserve">205</w:t>
            </w:r>
          </w:p>
        </w:tc>
        <w:tc>
          <w:tcPr/>
          <w:p>
            <w:r>
              <w:t xml:space="preserve">140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084c0a8b2f349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