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beschermkap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91043/beschermka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91043/beschermka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2e070b1fbd945e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beschermkap voorkomt dat er vuil, zand of grind tussen de kniebeschermer en de knie komt.</w:t>
      </w:r>
      <w:r>
        <w:br/>
      </w:r>
      <w:r>
        <w:t xml:space="preserve">De beschermkap is los te bevestigen op zowel de FENTO 200 als de 400 serie.</w:t>
      </w:r>
    </w:p>
    <w:p>
      <w:r>
        <w:drawing>
          <wp:inline distT="0" distB="0" distL="0" distR="0">
            <wp:extent cx="2857500" cy="1285875"/>
            <wp:effectExtent l="19050" t="0" r="0" b="0"/>
            <wp:docPr id="6" name="/media/191044/beschermkap_1_300x1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91044/beschermkap_1_300x135.jpg" descr="Beschermkap _1"/>
                    <pic:cNvPicPr>
                      <a:picLocks noChangeAspect="1" noChangeArrowheads="1"/>
                    </pic:cNvPicPr>
                  </pic:nvPicPr>
                  <pic:blipFill>
                    <a:blip r:embed="Rb579bf1f98b44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2857500" cy="1285875"/>
            <wp:effectExtent l="19050" t="0" r="0" b="0"/>
            <wp:docPr id="7" name="/media/191045/beschermkap_2_300x1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/media/191045/beschermkap_2_300x135.jpg" descr="Beschermkap _2"/>
                    <pic:cNvPicPr>
                      <a:picLocks noChangeAspect="1" noChangeArrowheads="1"/>
                    </pic:cNvPicPr>
                  </pic:nvPicPr>
                  <pic:blipFill>
                    <a:blip r:embed="Rb5d52e0d9e2649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2e070b1fbd945ed" /><Relationship Type="http://schemas.openxmlformats.org/officeDocument/2006/relationships/image" Target="/media/image4.jpg" Id="Rb579bf1f98b44d60" /><Relationship Type="http://schemas.openxmlformats.org/officeDocument/2006/relationships/image" Target="/media/image5.jpg" Id="Rb5d52e0d9e26493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