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Diamantband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269/diamantba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69/diamantba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5ebc400c85b4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Diamantbanden, verkrijgbaar in verschillende korrels.</w:t>
      </w:r>
      <w:r>
        <w:br/>
      </w:r>
      <w:r>
        <w:t xml:space="preserve">H=38 mm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179BUN100</w:t>
            </w:r>
          </w:p>
        </w:tc>
        <w:tc>
          <w:tcPr/>
          <w:p>
            <w:r>
              <w:t xml:space="preserve">K100</w:t>
            </w:r>
          </w:p>
        </w:tc>
      </w:tr>
      <w:tr>
        <w:tc>
          <w:tcPr/>
          <w:p>
            <w:r>
              <w:t xml:space="preserve">179BUN400</w:t>
            </w:r>
          </w:p>
        </w:tc>
        <w:tc>
          <w:tcPr/>
          <w:p>
            <w:r>
              <w:t xml:space="preserve">K400</w:t>
            </w:r>
          </w:p>
        </w:tc>
      </w:tr>
      <w:tr>
        <w:tc>
          <w:tcPr/>
          <w:p>
            <w:r>
              <w:t xml:space="preserve">179BUN800    </w:t>
            </w:r>
          </w:p>
        </w:tc>
        <w:tc>
          <w:tcPr/>
          <w:p>
            <w:r>
              <w:t xml:space="preserve">K800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5ebc400c85b4d5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