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7960100</w:t>
      </w:r>
    </w:p>
    <w:p>
      <w:r>
        <w:drawing>
          <wp:inline distT="0" distB="0" distL="0" distR="0">
            <wp:extent cx="2952750" cy="2952750"/>
            <wp:effectExtent l="19050" t="0" r="0" b="0"/>
            <wp:docPr id="5" name="/ImageGen.ashx?image=/media/143589/7960100t.jpg&amp;Height=310&amp;Text=&amp;Align=center&amp;FontSize=7" descr=""/>
            <wp:cNvGraphicFramePr>
              <a:graphicFrameLocks noChangeAspect="1"/>
            </wp:cNvGraphicFramePr>
            <a:graphic>
              <a:graphicData uri="http://schemas.openxmlformats.org/drawingml/2006/picture">
                <pic:pic>
                  <pic:nvPicPr>
                    <pic:cNvPr id="2" name="/ImageGen.ashx?image=/media/143589/7960100t.jpg&amp;Height=310&amp;Text=&amp;Align=center&amp;FontSize=7" descr=""/>
                    <pic:cNvPicPr>
                      <a:picLocks noChangeAspect="1" noChangeArrowheads="1"/>
                    </pic:cNvPicPr>
                  </pic:nvPicPr>
                  <pic:blipFill>
                    <a:blip r:embed="R3d83676d9cc64d9b"/>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hars in klittenband ontwerp is geschikt voor het polijsten van marmer en graniet bij nat gebruik in handslijpmachines. De premium kwaliteit zorgt voor een zeer goede slijpprestatie en een goede standtijd. Door de flexibiliteit van de bekleding kunnen rondingen goed gepolijst worden.</w:t>
      </w:r>
    </w:p>
    <w:tbl>
      <w:tblPr>
        <w:tblW w:w="auto" w:type="pct"/>
        <w:tblStyle w:val=""/>
      </w:tblPr>
      <w:tblGrid>
        <w:gridCol/>
        <w:gridCol/>
        <w:gridCol/>
      </w:tblGrid>
      <w:tr>
        <w:tc>
          <w:tcPr/>
          <w:p>
            <w:r>
              <w:t xml:space="preserve">7960100</w:t>
            </w:r>
          </w:p>
        </w:tc>
        <w:tc>
          <w:tcPr/>
          <w:p>
            <w:r>
              <w:t xml:space="preserve">Diacer Premium / D 100 mm / K 50</w:t>
            </w:r>
          </w:p>
        </w:tc>
        <w:tc>
          <w:tcPr/>
          <w:p>
            <w:r>
              <w:t xml:space="preserve">Klett / Kunstharz / Marmor &amp; Granit</w:t>
            </w:r>
          </w:p>
        </w:tc>
      </w:tr>
      <w:tr>
        <w:tc>
          <w:tcPr/>
          <w:p>
            <w:r>
              <w:t xml:space="preserve">7960110</w:t>
            </w:r>
          </w:p>
        </w:tc>
        <w:tc>
          <w:tcPr/>
          <w:p>
            <w:r>
              <w:t xml:space="preserve">Diacer Premium / D 100 mm / K 100</w:t>
            </w:r>
          </w:p>
        </w:tc>
        <w:tc>
          <w:tcPr/>
          <w:p>
            <w:r>
              <w:t xml:space="preserve">Klett / Kunstharz / Marmor &amp; Granit</w:t>
            </w:r>
          </w:p>
        </w:tc>
      </w:tr>
      <w:tr>
        <w:tc>
          <w:tcPr/>
          <w:p>
            <w:r>
              <w:t xml:space="preserve">7960120</w:t>
            </w:r>
          </w:p>
        </w:tc>
        <w:tc>
          <w:tcPr/>
          <w:p>
            <w:r>
              <w:t xml:space="preserve">Diacer Premium / D 100 mm / K 200</w:t>
            </w:r>
          </w:p>
        </w:tc>
        <w:tc>
          <w:tcPr/>
          <w:p>
            <w:r>
              <w:t xml:space="preserve">Klett / Kunstharz / Marmor &amp; Granit</w:t>
            </w:r>
          </w:p>
        </w:tc>
      </w:tr>
      <w:tr>
        <w:tc>
          <w:tcPr/>
          <w:p>
            <w:r>
              <w:t xml:space="preserve">7960130</w:t>
            </w:r>
          </w:p>
        </w:tc>
        <w:tc>
          <w:tcPr/>
          <w:p>
            <w:r>
              <w:t xml:space="preserve">Diacer Premium / D 100 mm / K 400</w:t>
            </w:r>
          </w:p>
        </w:tc>
        <w:tc>
          <w:tcPr/>
          <w:p>
            <w:r>
              <w:t xml:space="preserve">Klett / Kunstharz / Marmor &amp; Granit</w:t>
            </w:r>
          </w:p>
        </w:tc>
      </w:tr>
      <w:tr>
        <w:tc>
          <w:tcPr/>
          <w:p>
            <w:r>
              <w:t xml:space="preserve">7960140</w:t>
            </w:r>
          </w:p>
        </w:tc>
        <w:tc>
          <w:tcPr/>
          <w:p>
            <w:r>
              <w:t xml:space="preserve">Diacer Premium / D 100 mm / K 800</w:t>
            </w:r>
          </w:p>
        </w:tc>
        <w:tc>
          <w:tcPr/>
          <w:p>
            <w:r>
              <w:t xml:space="preserve">Klett / Kunstharz / Marmor &amp; Granit</w:t>
            </w:r>
          </w:p>
        </w:tc>
      </w:tr>
      <w:tr>
        <w:tc>
          <w:tcPr/>
          <w:p>
            <w:r>
              <w:t xml:space="preserve">7960150</w:t>
            </w:r>
          </w:p>
        </w:tc>
        <w:tc>
          <w:tcPr/>
          <w:p>
            <w:r>
              <w:t xml:space="preserve">Diacer Premium / D 100 mm / K 1500</w:t>
            </w:r>
          </w:p>
        </w:tc>
        <w:tc>
          <w:tcPr/>
          <w:p>
            <w:r>
              <w:t xml:space="preserve">Klett / Kunstharz / Marmor &amp; Granit</w:t>
            </w:r>
          </w:p>
        </w:tc>
      </w:tr>
      <w:tr>
        <w:tc>
          <w:tcPr/>
          <w:p>
            <w:r>
              <w:t xml:space="preserve">7960160</w:t>
            </w:r>
          </w:p>
        </w:tc>
        <w:tc>
          <w:tcPr/>
          <w:p>
            <w:r>
              <w:t xml:space="preserve">Diacer Premium / D 100 mm / K 3000</w:t>
            </w:r>
          </w:p>
        </w:tc>
        <w:tc>
          <w:tcPr/>
          <w:p>
            <w:r>
              <w:t xml:space="preserve">Klett / Kunstharz / Marmor &amp; Granit</w:t>
            </w:r>
          </w:p>
        </w:tc>
      </w:tr>
      <w:tr>
        <w:tc>
          <w:tcPr/>
          <w:p>
            <w:r>
              <w:t xml:space="preserve">7960170</w:t>
            </w:r>
          </w:p>
        </w:tc>
        <w:tc>
          <w:tcPr/>
          <w:p>
            <w:r>
              <w:t xml:space="preserve">Diacer Premium / D 100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d83676d9cc64d9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