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EBM300/3P</w:t>
      </w:r>
    </w:p>
    <w:p>
      <w:r>
        <w:drawing>
          <wp:inline distT="0" distB="0" distL="0" distR="0">
            <wp:extent cx="1285875" cy="2952750"/>
            <wp:effectExtent l="19050" t="0" r="0" b="0"/>
            <wp:docPr id="5" name="/ImageGen.ashx?image=/media/14993/EBM300-3P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993/EBM300-3P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d5ae3d2bc8d405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2800W - boren tot 300 mm</w:t>
      </w:r>
      <w:r>
        <w:br/>
      </w:r>
      <w:r>
        <w:t xml:space="preserve">voor boorset DBE 300</w:t>
      </w:r>
    </w:p>
    <w:p>
      <w:r>
        <w:t xml:space="preserve">Boormotor voor diamantboorset DBE 300. Technische gegevens: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Artikelnummer</w:t>
            </w:r>
          </w:p>
        </w:tc>
        <w:tc>
          <w:tcPr/>
          <w:p>
            <w:r>
              <w:t xml:space="preserve">10.094.92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4026851003485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2800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270 / 700 / 1250 tr/min.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1¼" buitendraad</w:t>
            </w:r>
          </w:p>
        </w:tc>
      </w:tr>
      <w:tr>
        <w:tc>
          <w:tcPr/>
          <w:p>
            <w:r>
              <w:t xml:space="preserve">Max. boordiameter (nat)</w:t>
            </w:r>
          </w:p>
        </w:tc>
        <w:tc>
          <w:tcPr/>
          <w:p>
            <w:r>
              <w:t xml:space="preserve">25 - 300 mm</w:t>
            </w:r>
          </w:p>
        </w:tc>
      </w:tr>
      <w:tr>
        <w:tc>
          <w:tcPr/>
          <w:p>
            <w:r>
              <w:t xml:space="preserve">Max. boordiameter (droog)</w:t>
            </w:r>
          </w:p>
        </w:tc>
        <w:tc>
          <w:tcPr/>
          <w:p>
            <w:r>
              <w:t xml:space="preserve">n.v.t.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13,6 kg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bd5ae3d2bc8d405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