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EDB480.1</w:t>
      </w:r>
    </w:p>
    <w:p>
      <w:r>
        <w:drawing>
          <wp:inline distT="0" distB="0" distL="0" distR="0">
            <wp:extent cx="4848225" cy="2952750"/>
            <wp:effectExtent l="19050" t="0" r="0" b="0"/>
            <wp:docPr id="5" name="/ImageGen.ashx?image=/media/110753/edb-4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3/edb-4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ad6a2670cb4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Multizaagmachine EDB 480.1</w:t>
      </w:r>
    </w:p>
    <w:p>
      <w:r>
        <w:t xml:space="preserve">1800 Watt - 2 zaagbladen</w:t>
      </w:r>
      <w:r>
        <w:br/>
      </w:r>
      <w:r>
        <w:t xml:space="preserve">incl. set zaagbladen 480 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Zagen van geperforeerde baksteen (bijv. Poroton®),</w:t>
      </w:r>
      <w:r>
        <w:br/>
      </w:r>
      <w:r>
        <w:t xml:space="preserve">cellenbeton, hout en drukvast isolatiemateriaal</w:t>
      </w:r>
      <w:r>
        <w:br/>
      </w:r>
      <w:r>
        <w:t xml:space="preserve">– Flexibel, snel en dus kostenbesparend</w:t>
      </w:r>
      <w:r>
        <w:br/>
      </w:r>
      <w:r>
        <w:t xml:space="preserve">zagen van vertikale uitgeboorde</w:t>
      </w:r>
      <w:r>
        <w:br/>
      </w:r>
      <w:r>
        <w:t xml:space="preserve">baksteen in</w:t>
      </w:r>
      <w:r>
        <w:br/>
      </w:r>
      <w:r>
        <w:t xml:space="preserve">vergelijking met zware vervoerbare</w:t>
      </w:r>
      <w:r>
        <w:br/>
      </w:r>
      <w:r>
        <w:t xml:space="preserve">steenzagen</w:t>
      </w:r>
      <w:r>
        <w:br/>
      </w:r>
      <w:r>
        <w:t xml:space="preserve">– Eenvoudig realiseren van vergrendeling</w:t>
      </w:r>
      <w:r>
        <w:br/>
      </w:r>
      <w:r>
        <w:t xml:space="preserve">niveaus, evenals exacte snedes</w:t>
      </w:r>
      <w:r>
        <w:br/>
      </w:r>
      <w:r>
        <w:t xml:space="preserve">– Bouw, civiele techniek en timmerbedrijven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Robuust ontwerp met duurzame, krachtige 1800 W</w:t>
      </w:r>
      <w:r>
        <w:br/>
      </w:r>
      <w:r>
        <w:t xml:space="preserve">motor voor de zwaarste toepassingen - hoge</w:t>
      </w:r>
      <w:r>
        <w:br/>
      </w:r>
      <w:r>
        <w:t xml:space="preserve">zaagsnelheid, diagonale zaagsneden in geperforeerde</w:t>
      </w:r>
      <w:r>
        <w:br/>
      </w:r>
      <w:r>
        <w:t xml:space="preserve">baksteen mogelijk zonder problemen</w:t>
      </w:r>
      <w:r>
        <w:br/>
      </w:r>
      <w:r>
        <w:t xml:space="preserve">– Robuust buigbestendig zwaard voor nauwkeurig zagen</w:t>
      </w:r>
      <w:r>
        <w:br/>
      </w:r>
      <w:r>
        <w:t xml:space="preserve">– Twee contra-zaagbladen - zonder terugslag zagen</w:t>
      </w:r>
      <w:r>
        <w:br/>
      </w:r>
      <w:r>
        <w:t xml:space="preserve">– Blaasfunctie - bescherming tegen stof voor de machine</w:t>
      </w:r>
      <w:r>
        <w:br/>
      </w:r>
      <w:r>
        <w:t xml:space="preserve">en de gebruiker</w:t>
      </w:r>
      <w:r>
        <w:br/>
      </w:r>
      <w:r>
        <w:t xml:space="preserve">– Ergonomische handgreep - monteerbaar aan twee kanten</w:t>
      </w:r>
      <w:r>
        <w:br/>
      </w:r>
      <w:r>
        <w:t xml:space="preserve">– Compact en slank ontwerp - makkelijk te hanteren, in de</w:t>
      </w:r>
      <w:r>
        <w:br/>
      </w:r>
      <w:r>
        <w:t xml:space="preserve">buurt van randen werken</w:t>
      </w:r>
      <w:r>
        <w:br/>
      </w:r>
      <w:r>
        <w:t xml:space="preserve">– Eenvoudig wisselen van zaagbladen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4026851015853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2200 sl/min.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480 mm.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6,1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ad6a2670cb41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