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F3645" w:rsidRDefault="000F6777">
      <w:r w:rsidRPr="000F6777">
        <w:rPr>
          <w:noProof/>
          <w:lang w:eastAsia="nl-NL"/>
        </w:rPr>
        <w:drawing>
          <wp:inline distT="0" distB="0" distL="0" distR="0">
            <wp:extent cx="6645910" cy="1068453"/>
            <wp:effectExtent l="0" t="0" r="2540" b="0"/>
            <wp:docPr id="3" name="Afbeelding 3" descr="E:\Dropbox\VD bestanden\Logo Van Deursen\BEDRIJFSLOGO Van Deurs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ropbox\VD bestanden\Logo Van Deursen\BEDRIJFSLOGO Van Deursen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068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007C0" w:rsidR="00704202">
        <w:rPr>
          <w:noProof/>
          <w:lang w:eastAsia="nl-NL"/>
        </w:rPr>
        <w:drawing>
          <wp:anchor distT="0" distB="0" distL="114300" distR="114300" simplePos="0" relativeHeight="251659264" behindDoc="1" locked="0" layoutInCell="1" allowOverlap="1" wp14:editId="5B0E9545" wp14:anchorId="1355BBB4">
            <wp:simplePos x="0" y="0"/>
            <wp:positionH relativeFrom="column">
              <wp:posOffset>6000750</wp:posOffset>
            </wp:positionH>
            <wp:positionV relativeFrom="paragraph">
              <wp:posOffset>9153525</wp:posOffset>
            </wp:positionV>
            <wp:extent cx="609600" cy="609600"/>
            <wp:effectExtent l="0" t="0" r="0" b="0"/>
            <wp:wrapNone/>
            <wp:docPr id="1" name="Afbeelding 1" descr="E:\Dropbox\VD bestanden\QR-code van Deursen Diamanttechniek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ropbox\VD bestanden\QR-code van Deursen Diamanttechnieke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F3645" w:rsidSect="008737DF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720" w:right="720" w:bottom="720" w:left="720" w:header="708" w:footer="708" w:gutter="0"/>
      <w:cols w:space="708"/>
      <w:docGrid w:linePitch="360"/>
    </w:sectPr>
    <w:p>
      <w:r>
        <w:rPr>
          <w:b/>
        </w:rPr>
        <w:t xml:space="preserve">ETR400 P</w:t>
      </w:r>
    </w:p>
    <w:p>
      <w:r>
        <w:drawing>
          <wp:inline distT="0" distB="0" distL="0" distR="0">
            <wp:extent cx="3095625" cy="2952750"/>
            <wp:effectExtent l="19050" t="0" r="0" b="0"/>
            <wp:docPr id="5" name="/ImageGen.ashx?image=/media/479243/etr-400-1.jpg&amp;Height=310&amp;Text=&amp;Align=center&amp;FontSize=7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/ImageGen.ashx?image=/media/479243/etr-400-1.jpg&amp;Height=310&amp;Text=&amp;Align=center&amp;FontSize=7" descr=""/>
                    <pic:cNvPicPr>
                      <a:picLocks noChangeAspect="1" noChangeArrowheads="1"/>
                    </pic:cNvPicPr>
                  </pic:nvPicPr>
                  <pic:blipFill>
                    <a:blip r:embed="R3f6179e397bf48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95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Gebruik:</w:t>
      </w:r>
    </w:p>
    <w:p>
      <w:pPr>
        <w:pStyle w:val="ListParagraph"/>
        <w:spacing w:after="0"/>
        <w:ind w:left="0" w:hanging="357"/>
        <w:numPr>
          <w:ilvl w:val="0"/>
          <w:numId w:val="2"/>
        </w:numPr>
      </w:pPr>
      <w:r>
        <w:t xml:space="preserve">Snijden van minerale materialen, zoals beton, baksteen en natuursteen</w:t>
      </w:r>
    </w:p>
    <w:p>
      <w:pPr>
        <w:pStyle w:val="ListParagraph"/>
        <w:spacing w:after="0"/>
        <w:ind w:left="0" w:hanging="357"/>
        <w:numPr>
          <w:ilvl w:val="0"/>
          <w:numId w:val="2"/>
        </w:numPr>
      </w:pPr>
      <w:r>
        <w:t xml:space="preserve">Wandstekken voor installaties</w:t>
      </w:r>
    </w:p>
    <w:p>
      <w:pPr>
        <w:pStyle w:val="ListParagraph"/>
        <w:spacing w:after="0"/>
        <w:ind w:left="0" w:hanging="357"/>
        <w:numPr>
          <w:ilvl w:val="0"/>
          <w:numId w:val="2"/>
        </w:numPr>
      </w:pPr>
      <w:r>
        <w:t xml:space="preserve">Snijden van dilatatievoegen</w:t>
      </w:r>
    </w:p>
    <w:p>
      <w:pPr>
        <w:pStyle w:val="ListParagraph"/>
        <w:spacing w:after="0"/>
        <w:ind w:left="0" w:hanging="357"/>
        <w:numPr>
          <w:ilvl w:val="0"/>
          <w:numId w:val="2"/>
        </w:numPr>
      </w:pPr>
      <w:r>
        <w:t xml:space="preserve">Civiele techniek, boor- en zaagbedrijven, handel in tuinen en landschapsarchitectuur</w:t>
      </w:r>
    </w:p>
    <w:p>
      <w:r>
        <w:rPr>
          <w:b/>
        </w:rPr>
        <w:t xml:space="preserve">Kenmerken:</w:t>
      </w:r>
    </w:p>
    <w:p>
      <w:pPr>
        <w:pStyle w:val="ListParagraph"/>
        <w:spacing w:after="0"/>
        <w:ind w:left="0" w:hanging="357"/>
        <w:numPr>
          <w:ilvl w:val="0"/>
          <w:numId w:val="3"/>
        </w:numPr>
      </w:pPr>
      <w:r>
        <w:t xml:space="preserve">Speciale oliebadversnellingsbak met optimale aangepaste snelheid voor snel werken</w:t>
      </w:r>
    </w:p>
    <w:p>
      <w:pPr>
        <w:pStyle w:val="ListParagraph"/>
        <w:spacing w:after="0"/>
        <w:ind w:left="0" w:hanging="357"/>
        <w:numPr>
          <w:ilvl w:val="0"/>
          <w:numId w:val="3"/>
        </w:numPr>
      </w:pPr>
      <w:r>
        <w:t xml:space="preserve">Prestatie-geoptimaliseerde en krachtige speciale motor met vermogenselektronica</w:t>
      </w:r>
    </w:p>
    <w:p>
      <w:pPr>
        <w:pStyle w:val="ListParagraph"/>
        <w:spacing w:after="0"/>
        <w:ind w:left="0" w:hanging="357"/>
        <w:numPr>
          <w:ilvl w:val="0"/>
          <w:numId w:val="3"/>
        </w:numPr>
      </w:pPr>
      <w:r>
        <w:t xml:space="preserve">Beste resultaten in systeem met de EE premium diamant-doorslijpschijf</w:t>
      </w:r>
    </w:p>
    <w:p>
      <w:pPr>
        <w:pStyle w:val="ListParagraph"/>
        <w:spacing w:after="0"/>
        <w:ind w:left="0" w:hanging="357"/>
        <w:numPr>
          <w:ilvl w:val="0"/>
          <w:numId w:val="3"/>
        </w:numPr>
      </w:pPr>
      <w:r>
        <w:t xml:space="preserve">Onderdompelingsfunctie</w:t>
      </w:r>
    </w:p>
    <w:p>
      <w:pPr>
        <w:pStyle w:val="ListParagraph"/>
        <w:spacing w:after="0"/>
        <w:ind w:left="0" w:hanging="357"/>
        <w:numPr>
          <w:ilvl w:val="0"/>
          <w:numId w:val="3"/>
        </w:numPr>
      </w:pPr>
      <w:r>
        <w:t xml:space="preserve">Instelbare snijdiepte-beperking zonder gereedschap bijv. voor het snijden van dekvloeren (accessoire)</w:t>
      </w:r>
    </w:p>
    <w:p>
      <w:pPr>
        <w:pStyle w:val="ListParagraph"/>
        <w:spacing w:after="0"/>
        <w:ind w:left="0" w:hanging="357"/>
        <w:numPr>
          <w:ilvl w:val="0"/>
          <w:numId w:val="3"/>
        </w:numPr>
      </w:pPr>
      <w:r>
        <w:t xml:space="preserve">Adapter voor werken nabij de rand (accessoire)</w:t>
      </w:r>
    </w:p>
    <w:p>
      <w:pPr>
        <w:pStyle w:val="ListParagraph"/>
        <w:spacing w:after="0"/>
        <w:ind w:left="0" w:hanging="357"/>
        <w:numPr>
          <w:ilvl w:val="0"/>
          <w:numId w:val="3"/>
        </w:numPr>
      </w:pPr>
      <w:r>
        <w:t xml:space="preserve">Exact muurafval met behulp van een geleiderail - eenvoudige montage, eenvoudige invoer, weinig trillingen</w:t>
      </w:r>
    </w:p>
    <w:p>
      <w:pPr>
        <w:pStyle w:val="ListParagraph"/>
        <w:spacing w:after="0"/>
        <w:ind w:left="0" w:hanging="357"/>
        <w:numPr>
          <w:ilvl w:val="0"/>
          <w:numId w:val="3"/>
        </w:numPr>
      </w:pPr>
      <w:r>
        <w:t xml:space="preserve">Brede steunrollen - exacte geleiding</w:t>
      </w:r>
    </w:p>
    <w:p>
      <w:pPr>
        <w:pStyle w:val="ListParagraph"/>
        <w:spacing w:after="0"/>
        <w:ind w:left="0" w:hanging="357"/>
        <w:numPr>
          <w:ilvl w:val="0"/>
          <w:numId w:val="3"/>
        </w:numPr>
      </w:pPr>
      <w:r>
        <w:t xml:space="preserve">Spilvergrendeling - eenvoudig wisselen van gereedschap</w:t>
      </w:r>
    </w:p>
    <w:p>
      <w:pPr>
        <w:pStyle w:val="ListParagraph"/>
        <w:spacing w:after="0"/>
        <w:ind w:left="0" w:hanging="357"/>
        <w:numPr>
          <w:ilvl w:val="0"/>
          <w:numId w:val="3"/>
        </w:numPr>
      </w:pPr>
      <w:r>
        <w:t xml:space="preserve">Robuuste metalen afzuigkap</w:t>
      </w:r>
    </w:p>
    <w:p>
      <w:pPr>
        <w:pStyle w:val="ListParagraph"/>
        <w:spacing w:after="0"/>
        <w:ind w:left="0" w:hanging="357"/>
        <w:numPr>
          <w:ilvl w:val="0"/>
          <w:numId w:val="3"/>
        </w:numPr>
      </w:pPr>
      <w:r>
        <w:t xml:space="preserve">Handgreep en kap verstelbaar - ergonomische bediening, onverschillige werkposities</w:t>
      </w:r>
    </w:p>
    <w:p>
      <w:pPr>
        <w:pStyle w:val="ListParagraph"/>
        <w:spacing w:after="0"/>
        <w:ind w:left="0" w:hanging="357"/>
        <w:numPr>
          <w:ilvl w:val="0"/>
          <w:numId w:val="3"/>
        </w:numPr>
      </w:pPr>
      <w:r>
        <w:t xml:space="preserve">Mondstukdiameter Ø 35 mm - directe aansluiting op de industriële stofzuigerserie DSS</w:t>
      </w:r>
    </w:p>
    <w:p>
      <w:pPr>
        <w:pStyle w:val="ListParagraph"/>
        <w:spacing w:after="0"/>
        <w:ind w:left="0" w:hanging="357"/>
        <w:numPr>
          <w:ilvl w:val="0"/>
          <w:numId w:val="3"/>
        </w:numPr>
      </w:pPr>
      <w:r>
        <w:t xml:space="preserve">Elektronisch - softstart, temperatuurregeling en overstroomuitschakeling</w:t>
      </w:r>
    </w:p>
    <w:p>
      <w:pPr>
        <w:pStyle w:val="ListParagraph"/>
        <w:spacing w:after="0"/>
        <w:ind w:left="0" w:hanging="357"/>
        <w:numPr>
          <w:ilvl w:val="0"/>
          <w:numId w:val="3"/>
        </w:numPr>
      </w:pPr>
      <w:r>
        <w:t xml:space="preserve">Afgesneden koolborstels - bescherming van de motor</w:t>
      </w:r>
    </w:p>
    <w:p>
      <w:r>
        <w:rPr>
          <w:b/>
        </w:rPr>
        <w:t xml:space="preserve">Technische gegevens:</w:t>
      </w:r>
    </w:p>
    <w:p>
      <w:r>
        <w:t xml:space="preserve">Stroomaansluiting: 2.850 W</w:t>
      </w:r>
      <w:r>
        <w:br/>
      </w:r>
      <w:r>
        <w:t xml:space="preserve">Nominale spanning: 230 V</w:t>
      </w:r>
      <w:r>
        <w:br/>
      </w:r>
      <w:r>
        <w:t xml:space="preserve">Toerental: 1.950 rpm</w:t>
      </w:r>
      <w:r>
        <w:br/>
      </w:r>
      <w:r>
        <w:t xml:space="preserve">Asgat: 25,4 mm</w:t>
      </w:r>
      <w:r>
        <w:br/>
      </w:r>
      <w:r>
        <w:t xml:space="preserve">Gewicht: 13,4 kg</w:t>
      </w:r>
      <w:r>
        <w:br/>
      </w:r>
      <w:r>
        <w:t xml:space="preserve">max. diameter: 400 mm</w:t>
      </w:r>
      <w:r>
        <w:br/>
      </w:r>
      <w:r>
        <w:t xml:space="preserve">max. zaagdiepte: 152 mm</w:t>
      </w:r>
    </w:p>
    <w:tbl>
      <w:tblPr>
        <w:tblW w:w="auto" w:type="pct"/>
      </w:tblPr>
      <w:tblGrid>
        <w:gridCol/>
        <w:gridCol/>
      </w:tblGrid>
      <w:tr>
        <w:tc>
          <w:tcPr/>
          <w:p>
            <w:r>
              <w:t xml:space="preserve"> </w:t>
            </w:r>
            <w:r>
              <w:drawing>
                <wp:inline distT="0" distB="0" distL="0" distR="0">
                  <wp:extent cx="2857500" cy="2857500"/>
                  <wp:effectExtent l="19050" t="0" r="0" b="0"/>
                  <wp:docPr id="6" name="/media/321022/etr-350-anw1_300x300.jp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" name="/media/321022/etr-350-anw1_300x300.jpg" descr="Etr 350 Anw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b370ac99565843c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857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/>
          <w:p>
            <w:r>
              <w:t xml:space="preserve"> </w:t>
            </w:r>
            <w:r>
              <w:drawing>
                <wp:inline distT="0" distB="0" distL="0" distR="0">
                  <wp:extent cx="2857500" cy="2857500"/>
                  <wp:effectExtent l="19050" t="0" r="0" b="0"/>
                  <wp:docPr id="7" name="/media/321023/etr-350-anw2_300x300.jp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" name="/media/321023/etr-350-anw2_300x300.jpg" descr="Etr 350 Anw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a5bb27da40f34eb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857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c>
          <w:tcPr/>
          <w:p>
            <w:r>
              <w:drawing>
                <wp:inline distT="0" distB="0" distL="0" distR="0">
                  <wp:extent cx="2857500" cy="2857500"/>
                  <wp:effectExtent l="19050" t="0" r="0" b="0"/>
                  <wp:docPr id="8" name="/media/321024/etr-350-anw3_300x300.jp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" name="/media/321024/etr-350-anw3_300x300.jpg" descr="Etr 350 Anw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5d4e79bbbef9465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857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/>
          <w:p>
            <w:r>
              <w:drawing>
                <wp:inline distT="0" distB="0" distL="0" distR="0">
                  <wp:extent cx="2857500" cy="2857500"/>
                  <wp:effectExtent l="19050" t="0" r="0" b="0"/>
                  <wp:docPr id="9" name="/media/321025/etr-350-anw4_300x300.jp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" name="/media/321025/etr-350-anw4_300x300.jpg" descr="Etr 350 Anw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d9d033c46ef64cc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857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c>
          <w:tcPr/>
          <w:p>
            <w:r>
              <w:t xml:space="preserve"> </w:t>
            </w:r>
            <w:r>
              <w:drawing>
                <wp:inline distT="0" distB="0" distL="0" distR="0">
                  <wp:extent cx="2857500" cy="2857500"/>
                  <wp:effectExtent l="19050" t="0" r="0" b="0"/>
                  <wp:docPr id="10" name="/media/321026/etr-350-anw5_300x300.jp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" name="/media/321026/etr-350-anw5_300x300.jpg" descr="Etr 350 Anw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8bb40178671d4a6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857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/>
          <w:p>
            <w:r>
              <w:t xml:space="preserve"> </w:t>
            </w:r>
            <w:r>
              <w:drawing>
                <wp:inline distT="0" distB="0" distL="0" distR="0">
                  <wp:extent cx="2857500" cy="2857500"/>
                  <wp:effectExtent l="19050" t="0" r="0" b="0"/>
                  <wp:docPr id="11" name="/media/321027/etr-350-anw6_300x300.jp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" name="/media/321027/etr-350-anw6_300x300.jpg" descr="Etr 350 Anw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111707c832b448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857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c>
          <w:tcPr/>
          <w:p>
            <w:r>
              <w:t xml:space="preserve"> </w:t>
            </w:r>
            <w:r>
              <w:drawing>
                <wp:inline distT="0" distB="0" distL="0" distR="0">
                  <wp:extent cx="2857500" cy="2857500"/>
                  <wp:effectExtent l="19050" t="0" r="0" b="0"/>
                  <wp:docPr id="12" name="/media/321028/etr-350-anw7_300x300.jp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" name="/media/321028/etr-350-anw7_300x300.jpg" descr="Etr 350 Anw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a2d1e3bad772427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857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/>
          <w:p>
            <w:r>
              <w:t xml:space="preserve"> </w:t>
            </w:r>
            <w:r>
              <w:drawing>
                <wp:inline distT="0" distB="0" distL="0" distR="0">
                  <wp:extent cx="2857500" cy="2857500"/>
                  <wp:effectExtent l="19050" t="0" r="0" b="0"/>
                  <wp:docPr id="13" name="/media/321029/etr-350-anw8_300x300.jp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" name="/media/321029/etr-350-anw8_300x300.jpg" descr="Etr 350 Anw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73c6a62a381d400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857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c>
          <w:tcPr/>
          <w:p>
            <w:r>
              <w:drawing>
                <wp:inline distT="0" distB="0" distL="0" distR="0">
                  <wp:extent cx="2857500" cy="2857500"/>
                  <wp:effectExtent l="19050" t="0" r="0" b="0"/>
                  <wp:docPr id="14" name="/media/321030/etr-350-anw9_300x300.jp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" name="/media/321030/etr-350-anw9_300x300.jpg" descr="Etr 350 Anw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da0fc9fd709f4dfa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857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/>
          <w:p>
            <w:r>
              <w:drawing>
                <wp:inline distT="0" distB="0" distL="0" distR="0">
                  <wp:extent cx="2857500" cy="2857500"/>
                  <wp:effectExtent l="19050" t="0" r="0" b="0"/>
                  <wp:docPr id="15" name="/media/321031/etr-350-mach3_300x300.jp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" name="/media/321031/etr-350-mach3_300x300.jpg" descr="Etr 350 Mach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c68136f392cd434b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857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82A79" w:rsidRDefault="00582A79" w:rsidP="00A96ECC">
      <w:pPr>
        <w:spacing w:after="0" w:line="240" w:lineRule="auto"/>
      </w:pPr>
      <w:r>
        <w:separator/>
      </w:r>
    </w:p>
  </w:endnote>
  <w:endnote w:type="continuationSeparator" w:id="0">
    <w:p w:rsidR="00582A79" w:rsidRDefault="00582A79" w:rsidP="00A96E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51585" w:rsidRDefault="00151585">
    <w:pPr>
      <w:pStyle w:val="Voetteks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6ECC" w:rsidRPr="00037FE6" w:rsidRDefault="00A96ECC">
    <w:pPr>
      <w:pStyle w:val="Voettekst"/>
      <w:rPr>
        <w:color w:val="2E74B5" w:themeColor="accent1" w:themeShade="BF"/>
        <w:sz w:val="18"/>
        <w:szCs w:val="18"/>
      </w:rPr>
    </w:pPr>
    <w:r w:rsidRPr="00037FE6">
      <w:rPr>
        <w:color w:val="2E74B5" w:themeColor="accent1" w:themeShade="BF"/>
        <w:sz w:val="18"/>
        <w:szCs w:val="18"/>
      </w:rPr>
      <w:t>Van Deursen Diamanttechnieken - Steenovenweg 7b - 5708 HN - Helmond</w:t>
    </w:r>
  </w:p>
  <w:p w:rsidR="00A96ECC" w:rsidRPr="00037FE6" w:rsidRDefault="00037FE6">
    <w:pPr>
      <w:pStyle w:val="Voettekst"/>
      <w:rPr>
        <w:color w:val="2E74B5" w:themeColor="accent1" w:themeShade="BF"/>
        <w:sz w:val="18"/>
        <w:szCs w:val="18"/>
      </w:rPr>
    </w:pPr>
    <w:r w:rsidRPr="00037FE6">
      <w:rPr>
        <w:color w:val="2E74B5" w:themeColor="accent1" w:themeShade="BF"/>
        <w:sz w:val="18"/>
        <w:szCs w:val="18"/>
      </w:rPr>
      <w:t>Telefoon</w:t>
    </w:r>
    <w:r w:rsidR="00A96ECC" w:rsidRPr="00037FE6">
      <w:rPr>
        <w:color w:val="2E74B5" w:themeColor="accent1" w:themeShade="BF"/>
        <w:sz w:val="18"/>
        <w:szCs w:val="18"/>
      </w:rPr>
      <w:t xml:space="preserve"> 0492-474025 - Fax 0492-474723 - info@vandeursen-diamant.com - www.vandeursen-diamant.com</w:t>
    </w:r>
  </w:p>
  <w:p w:rsidR="00A96ECC" w:rsidRPr="00037FE6" w:rsidRDefault="00037FE6">
    <w:pPr>
      <w:pStyle w:val="Voettekst"/>
      <w:rPr>
        <w:color w:val="2E74B5" w:themeColor="accent1" w:themeShade="BF"/>
        <w:sz w:val="18"/>
        <w:szCs w:val="18"/>
      </w:rPr>
    </w:pPr>
    <w:r w:rsidRPr="00037FE6">
      <w:rPr>
        <w:color w:val="2E74B5" w:themeColor="accent1" w:themeShade="BF"/>
        <w:sz w:val="18"/>
        <w:szCs w:val="18"/>
      </w:rPr>
      <w:t>KvK</w:t>
    </w:r>
    <w:r w:rsidR="00A96ECC" w:rsidRPr="00037FE6">
      <w:rPr>
        <w:color w:val="2E74B5" w:themeColor="accent1" w:themeShade="BF"/>
        <w:sz w:val="18"/>
        <w:szCs w:val="18"/>
      </w:rPr>
      <w:t xml:space="preserve"> te Eindhoven </w:t>
    </w:r>
    <w:r w:rsidR="00151585">
      <w:rPr>
        <w:color w:val="2E74B5" w:themeColor="accent1" w:themeShade="BF"/>
        <w:sz w:val="18"/>
        <w:szCs w:val="18"/>
      </w:rPr>
      <w:t>64971619</w:t>
    </w:r>
    <w:r w:rsidR="00A96ECC" w:rsidRPr="00037FE6">
      <w:rPr>
        <w:color w:val="2E74B5" w:themeColor="accent1" w:themeShade="BF"/>
        <w:sz w:val="18"/>
        <w:szCs w:val="18"/>
      </w:rPr>
      <w:t xml:space="preserve"> – BTW nr. NL </w:t>
    </w:r>
    <w:r w:rsidR="00151585">
      <w:rPr>
        <w:color w:val="2E74B5" w:themeColor="accent1" w:themeShade="BF"/>
        <w:sz w:val="18"/>
        <w:szCs w:val="18"/>
      </w:rPr>
      <w:t>082844410</w:t>
    </w:r>
    <w:r w:rsidR="00A96ECC" w:rsidRPr="00037FE6">
      <w:rPr>
        <w:color w:val="2E74B5" w:themeColor="accent1" w:themeShade="BF"/>
        <w:sz w:val="18"/>
        <w:szCs w:val="18"/>
      </w:rPr>
      <w:t xml:space="preserve"> </w:t>
    </w:r>
    <w:r w:rsidR="00A96ECC" w:rsidRPr="00037FE6">
      <w:rPr>
        <w:color w:val="2E74B5" w:themeColor="accent1" w:themeShade="BF"/>
        <w:sz w:val="18"/>
        <w:szCs w:val="18"/>
      </w:rPr>
      <w:t>B0</w:t>
    </w:r>
    <w:r w:rsidR="00151585">
      <w:rPr>
        <w:color w:val="2E74B5" w:themeColor="accent1" w:themeShade="BF"/>
        <w:sz w:val="18"/>
        <w:szCs w:val="18"/>
      </w:rPr>
      <w:t>2</w:t>
    </w:r>
    <w:bookmarkStart w:id="0" w:name="_GoBack"/>
    <w:bookmarkEnd w:id="0"/>
    <w:r w:rsidR="00A96ECC" w:rsidRPr="00037FE6">
      <w:rPr>
        <w:color w:val="2E74B5" w:themeColor="accent1" w:themeShade="BF"/>
        <w:sz w:val="18"/>
        <w:szCs w:val="18"/>
      </w:rPr>
      <w:t xml:space="preserve"> – Rabobank NL05 RABO 0150 8580 51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51585" w:rsidRDefault="00151585">
    <w:pPr>
      <w:pStyle w:val="Voetteks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82A79" w:rsidRDefault="00582A79" w:rsidP="00A96ECC">
      <w:pPr>
        <w:spacing w:after="0" w:line="240" w:lineRule="auto"/>
      </w:pPr>
      <w:r>
        <w:separator/>
      </w:r>
    </w:p>
  </w:footnote>
  <w:footnote w:type="continuationSeparator" w:id="0">
    <w:p w:rsidR="00582A79" w:rsidRDefault="00582A79" w:rsidP="00A96EC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51585" w:rsidRDefault="00151585">
    <w:pPr>
      <w:pStyle w:val="Kopteks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51585" w:rsidRDefault="00151585">
    <w:pPr>
      <w:pStyle w:val="Kopteks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51585" w:rsidRDefault="00151585">
    <w:pPr>
      <w:pStyle w:val="Koptekst"/>
    </w:pPr>
  </w:p>
</w:hdr>
</file>

<file path=word/numbering.xml><?xml version="1.0" encoding="utf-8"?>
<w:numbering xmlns:w="http://schemas.openxmlformats.org/wordprocessingml/2006/main">
  <w:abstractNum w:abstractNumId="0">
    <w:multiLevelType w:val="singleLevel"/>
    <w:lvl w:ilvl="0">
      <w:start w:val="1"/>
      <w:numFmt w:val="decimal"/>
      <w:lvlText w:val="%1."/>
      <w:pPr>
        <w:ind w:left="420" w:hanging="360"/>
      </w:pPr>
    </w:lvl>
  </w:abstractNum>
  <w:abstractNum w:abstractNumId="1">
    <w:multiLevelType w:val="singleLevel"/>
    <w:lvl w:ilvl="0">
      <w:numFmt w:val="bullet"/>
      <w:lvlText w:val="•"/>
      <w:pPr>
        <w:ind w:left="420" w:hanging="360"/>
      </w:pPr>
    </w:lvl>
  </w:abstractNum>
  <w:abstractNum w:abstractNumId="2">
    <w:multiLevelType w:val="singleLevel"/>
    <w:lvl w:ilvl="0">
      <w:numFmt w:val="bullet"/>
      <w:lvlText w:val="▪"/>
      <w:pPr>
        <w:ind w:left="420" w:hanging="360"/>
      </w:pPr>
    </w:lvl>
  </w:abstractNum>
  <w:abstractNum w:abstractNumId="3">
    <w:multiLevelType w:val="singleLevel"/>
    <w:lvl w:ilvl="0">
      <w:numFmt w:val="bullet"/>
      <w:lvlText w:val="o"/>
      <w:pPr>
        <w:ind w:left="420" w:hanging="360"/>
      </w:pPr>
    </w:lvl>
  </w:abstractNum>
  <w:abstractNum w:abstractNumId="4">
    <w:multiLevelType w:val="singleLevel"/>
    <w:lvl w:ilvl="0">
      <w:start w:val="1"/>
      <w:numFmt w:val="upperLetter"/>
      <w:lvlText w:val="%1."/>
      <w:pPr>
        <w:ind w:left="420" w:hanging="360"/>
      </w:pPr>
    </w:lvl>
  </w:abstractNum>
  <w:abstractNum w:abstractNumId="5">
    <w:multiLevelType w:val="singleLevel"/>
    <w:lvl w:ilvl="0">
      <w:start w:val="1"/>
      <w:numFmt w:val="lowerLetter"/>
      <w:lvlText w:val="%1."/>
      <w:pPr>
        <w:ind w:left="420" w:hanging="360"/>
      </w:pPr>
    </w:lvl>
  </w:abstractNum>
  <w:abstractNum w:abstractNumId="6">
    <w:multiLevelType w:val="singleLevel"/>
    <w:lvl w:ilvl="0">
      <w:start w:val="1"/>
      <w:numFmt w:val="upperRoman"/>
      <w:lvlText w:val="%1."/>
      <w:pPr>
        <w:ind w:left="420" w:hanging="360"/>
      </w:pPr>
    </w:lvl>
  </w:abstractNum>
  <w:abstractNum w:abstractNumId="7">
    <w:multiLevelType w:val="singleLevel"/>
    <w:lvl w:ilvl="0">
      <w:start w:val="1"/>
      <w:numFmt w:val="lowerRoman"/>
      <w:lvlText w:val="%1."/>
      <w:pPr>
        <w:ind w:left="420" w:hanging="360"/>
      </w:pPr>
    </w:lvl>
  </w:abstractNum>
  <w:num w:numId="2">
    <w:abstractNumId w:val="1"/>
    <w:lvlOverride>
      <w:startOverride w:val="1"/>
    </w:lvlOverride>
  </w:num>
  <w:num w:numId="3">
    <w:abstractNumId w:val="1"/>
    <w:lvlOverride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5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07C0"/>
    <w:rsid w:val="00037FE6"/>
    <w:rsid w:val="000F6777"/>
    <w:rsid w:val="00151585"/>
    <w:rsid w:val="004007C0"/>
    <w:rsid w:val="00582A79"/>
    <w:rsid w:val="005A3F0D"/>
    <w:rsid w:val="00704202"/>
    <w:rsid w:val="00846999"/>
    <w:rsid w:val="008737DF"/>
    <w:rsid w:val="00A96ECC"/>
    <w:rsid w:val="00AD5315"/>
    <w:rsid w:val="00CC44F9"/>
    <w:rsid w:val="00E01BC3"/>
    <w:rsid w:val="00FF36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58B3A8F7-CAB1-41F8-8D57-61CE5C3EF6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hAnsiTheme="minorHAnsi" w:eastAsia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ard" w:default="1">
    <w:name w:val="Normal"/>
    <w:qFormat/>
  </w:style>
  <w:style w:type="character" w:styleId="Standaardalinea-lettertype" w:default="1">
    <w:name w:val="Default Paragraph Font"/>
    <w:uiPriority w:val="1"/>
    <w:semiHidden/>
    <w:unhideWhenUsed/>
  </w:style>
  <w:style w:type="table" w:styleId="Standaardtabe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Geenlijst" w:default="1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A96ECC"/>
    <w:pPr>
      <w:tabs>
        <w:tab w:val="center" w:pos="4513"/>
        <w:tab w:val="right" w:pos="9026"/>
      </w:tabs>
      <w:spacing w:after="0" w:line="240" w:lineRule="auto"/>
    </w:pPr>
  </w:style>
  <w:style w:type="character" w:styleId="KoptekstChar" w:customStyle="1">
    <w:name w:val="Koptekst Char"/>
    <w:basedOn w:val="Standaardalinea-lettertype"/>
    <w:link w:val="Koptekst"/>
    <w:uiPriority w:val="99"/>
    <w:rsid w:val="00A96ECC"/>
  </w:style>
  <w:style w:type="paragraph" w:styleId="Voettekst">
    <w:name w:val="footer"/>
    <w:basedOn w:val="Standaard"/>
    <w:link w:val="VoettekstChar"/>
    <w:uiPriority w:val="99"/>
    <w:unhideWhenUsed/>
    <w:rsid w:val="00A96ECC"/>
    <w:pPr>
      <w:tabs>
        <w:tab w:val="center" w:pos="4513"/>
        <w:tab w:val="right" w:pos="9026"/>
      </w:tabs>
      <w:spacing w:after="0" w:line="240" w:lineRule="auto"/>
    </w:pPr>
  </w:style>
  <w:style w:type="character" w:styleId="VoettekstChar" w:customStyle="1">
    <w:name w:val="Voettekst Char"/>
    <w:basedOn w:val="Standaardalinea-lettertype"/>
    <w:link w:val="Voettekst"/>
    <w:uiPriority w:val="99"/>
    <w:rsid w:val="00A96ECC"/>
  </w:style>
  <w:style w:type="character" w:styleId="Hyperlink">
    <w:name w:val="Hyperlink"/>
    <w:basedOn w:val="Standaardalinea-lettertype"/>
    <w:uiPriority w:val="99"/>
    <w:unhideWhenUsed/>
    <w:rsid w:val="00A96ECC"/>
    <w:rPr>
      <w:color w:val="0563C1" w:themeColor="hyperlink"/>
      <w:u w:val="single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84699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BallontekstChar" w:customStyle="1">
    <w:name w:val="Ballontekst Char"/>
    <w:basedOn w:val="Standaardalinea-lettertype"/>
    <w:link w:val="Ballontekst"/>
    <w:uiPriority w:val="99"/>
    <w:semiHidden/>
    <w:rsid w:val="0084699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footer" Target="footer3.xml" Id="rId13" /><Relationship Type="http://schemas.openxmlformats.org/officeDocument/2006/relationships/webSettings" Target="webSettings.xml" Id="rId3" /><Relationship Type="http://schemas.openxmlformats.org/officeDocument/2006/relationships/image" Target="media/image2.jpeg" Id="rId7" /><Relationship Type="http://schemas.openxmlformats.org/officeDocument/2006/relationships/header" Target="header3.xml" Id="rId12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image" Target="media/image1.jpeg" Id="rId6" /><Relationship Type="http://schemas.openxmlformats.org/officeDocument/2006/relationships/footer" Target="footer2.xml" Id="rId11" /><Relationship Type="http://schemas.openxmlformats.org/officeDocument/2006/relationships/endnotes" Target="endnotes.xml" Id="rId5" /><Relationship Type="http://schemas.openxmlformats.org/officeDocument/2006/relationships/theme" Target="theme/theme1.xml" Id="rId15" /><Relationship Type="http://schemas.openxmlformats.org/officeDocument/2006/relationships/footer" Target="footer1.xml" Id="rId10" /><Relationship Type="http://schemas.openxmlformats.org/officeDocument/2006/relationships/footnotes" Target="footnotes.xml" Id="rId4" /><Relationship Type="http://schemas.openxmlformats.org/officeDocument/2006/relationships/header" Target="header2.xml" Id="rId9" /><Relationship Type="http://schemas.openxmlformats.org/officeDocument/2006/relationships/fontTable" Target="fontTable.xml" Id="rId14" /><Relationship Type="http://schemas.openxmlformats.org/officeDocument/2006/relationships/image" Target="/media/image3.jpg" Id="R3f6179e397bf48d8" /><Relationship Type="http://schemas.openxmlformats.org/officeDocument/2006/relationships/numbering" Target="/word/numbering.xml" Id="Re97cef53c82e441c" /><Relationship Type="http://schemas.openxmlformats.org/officeDocument/2006/relationships/image" Target="/media/image4.jpg" Id="Rb370ac99565843c7" /><Relationship Type="http://schemas.openxmlformats.org/officeDocument/2006/relationships/image" Target="/media/image5.jpg" Id="Ra5bb27da40f34eb9" /><Relationship Type="http://schemas.openxmlformats.org/officeDocument/2006/relationships/image" Target="/media/image6.jpg" Id="R5d4e79bbbef94653" /><Relationship Type="http://schemas.openxmlformats.org/officeDocument/2006/relationships/image" Target="/media/image7.jpg" Id="Rd9d033c46ef64cc6" /><Relationship Type="http://schemas.openxmlformats.org/officeDocument/2006/relationships/image" Target="/media/image8.jpg" Id="R8bb40178671d4a66" /><Relationship Type="http://schemas.openxmlformats.org/officeDocument/2006/relationships/image" Target="/media/image9.jpg" Id="R111707c832b44831" /><Relationship Type="http://schemas.openxmlformats.org/officeDocument/2006/relationships/image" Target="/media/imagea.jpg" Id="Ra2d1e3bad7724271" /><Relationship Type="http://schemas.openxmlformats.org/officeDocument/2006/relationships/image" Target="/media/imageb.jpg" Id="R73c6a62a381d4000" /><Relationship Type="http://schemas.openxmlformats.org/officeDocument/2006/relationships/image" Target="/media/imagec.jpg" Id="Rda0fc9fd709f4dfa" /><Relationship Type="http://schemas.openxmlformats.org/officeDocument/2006/relationships/image" Target="/media/imaged.jpg" Id="Rc68136f392cd434b" 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Chantal</dc:creator>
  <cp:keywords/>
  <dc:description/>
  <cp:lastModifiedBy>Miner</cp:lastModifiedBy>
  <cp:revision>11</cp:revision>
  <cp:lastPrinted>2015-09-29T12:50:00Z</cp:lastPrinted>
  <dcterms:created xsi:type="dcterms:W3CDTF">2015-09-29T12:41:00Z</dcterms:created>
  <dcterms:modified xsi:type="dcterms:W3CDTF">2016-01-22T10:48:00Z</dcterms:modified>
</cp:coreProperties>
</file>