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P400</w:t>
      </w:r>
    </w:p>
    <w:p>
      <w:r>
        <w:drawing>
          <wp:inline distT="0" distB="0" distL="0" distR="0">
            <wp:extent cx="3676649" cy="2952750"/>
            <wp:effectExtent l="19050" t="0" r="0" b="0"/>
            <wp:docPr id="5" name="/ImageGen.ashx?image=/media/244569/p4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69/p4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abdff5d1be54e1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49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machine voor kunststof</w:t>
      </w:r>
    </w:p>
    <w:p>
      <w:r>
        <w:t xml:space="preserve">• Voor kunststof pijpen van ø 100 - 400 mm</w:t>
      </w:r>
    </w:p>
    <w:p>
      <w:r>
        <w:t xml:space="preserve">• Maximale wanddikte kunststof pijp 25 mm</w:t>
      </w:r>
    </w:p>
    <w:p>
      <w:r>
        <w:t xml:space="preserve">• Schuine kant tot 22 mm met bevelblad</w:t>
      </w:r>
    </w:p>
    <w:p>
      <w:r>
        <w:drawing>
          <wp:inline distT="0" distB="0" distL="0" distR="0">
            <wp:extent cx="2609850" cy="2409825"/>
            <wp:effectExtent l="19050" t="0" r="0" b="0"/>
            <wp:docPr id="6" name="/media/244558/p400_in_use_hi_res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558/p400_in_use_hi_res.jpg" descr="P 400_in _use _hi _res"/>
                    <pic:cNvPicPr>
                      <a:picLocks noChangeAspect="1" noChangeArrowheads="1"/>
                    </pic:cNvPicPr>
                  </pic:nvPicPr>
                  <pic:blipFill>
                    <a:blip r:embed="R398be0961b3644f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abdff5d1be54e1f" /><Relationship Type="http://schemas.openxmlformats.org/officeDocument/2006/relationships/image" Target="/media/image4.jpg" Id="R398be0961b3644f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