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1 - voor P400 en V1000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7/pipecut_bag_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7/pipecut_bag_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626f678bbf45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P400 en V1000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=40cm (15.7”), d= 25cm (9.8”), h= 26cm (10.2”)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626f678bbf45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