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2 - voor 170 en 170E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88/pipecut_bag_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8/pipecut_bag_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acb40f74e1d4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170 en 170E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=50cm (19.7”), d= 24 cm (9.4”), h= 27 cm (10.6”)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acb40f74e1d4d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