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RB300ST-DR</w:t>
      </w:r>
    </w:p>
    <w:p>
      <w:r>
        <w:drawing>
          <wp:inline distT="0" distB="0" distL="0" distR="0">
            <wp:extent cx="2219325" cy="2952750"/>
            <wp:effectExtent l="19050" t="0" r="0" b="0"/>
            <wp:docPr id="5" name="/ImageGen.ashx?image=/media/397463/rb300dr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63/rb300dr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a58be7ff09e47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RB300ST-DR</w:t>
            </w:r>
          </w:p>
        </w:tc>
      </w:tr>
      <w:tr>
        <w:tc>
          <w:tcPr/>
          <w:p>
            <w:r>
              <w:t xml:space="preserve">Motor</w:t>
            </w:r>
          </w:p>
        </w:tc>
        <w:tc>
          <w:tcPr/>
          <w:p>
            <w:r>
              <w:t xml:space="preserve">2000 Watt</w:t>
            </w:r>
          </w:p>
        </w:tc>
      </w:tr>
      <w:tr>
        <w:tc>
          <w:tcPr/>
          <w:p>
            <w:r>
              <w:t xml:space="preserve">Max. diameter</w:t>
            </w:r>
          </w:p>
        </w:tc>
        <w:tc>
          <w:tcPr/>
          <w:p>
            <w:r>
              <w:t xml:space="preserve">300 mm</w:t>
            </w:r>
          </w:p>
        </w:tc>
      </w:tr>
      <w:tr>
        <w:tc>
          <w:tcPr/>
          <w:p>
            <w:r>
              <w:t xml:space="preserve">Max. zaagdiepte    </w:t>
            </w:r>
          </w:p>
        </w:tc>
        <w:tc>
          <w:tcPr/>
          <w:p>
            <w:r>
              <w:t xml:space="preserve">115 mm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4500/min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7 kg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droog/nat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a58be7ff09e470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