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12042.10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143233/12042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3/12042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46b57743d247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1/2x16G uitw.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4026851002174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- 1/2"x16G buitendraad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46b57743d247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