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13012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f66d5b03874d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 automix 1800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f66d5b03874d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