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46830</w:t>
      </w:r>
    </w:p>
    <w:p>
      <w:r>
        <w:drawing>
          <wp:inline distT="0" distB="0" distL="0" distR="0">
            <wp:extent cx="495299" cy="2952750"/>
            <wp:effectExtent l="19050" t="0" r="0" b="0"/>
            <wp:docPr id="5" name="/ImageGen.ashx?image=/media/298377/46830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98377/46830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8a67461c97e54bb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299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Dompelaar</w:t>
      </w:r>
    </w:p>
    <w:p>
      <w:r>
        <w:t xml:space="preserve">230V - 2000W</w:t>
      </w:r>
    </w:p>
    <w:p>
      <w:r>
        <w:t xml:space="preserve">Dompelaar voor het verwarmen van water op plaatsen waar geen warmwatertappunt voor handen is.</w:t>
      </w:r>
      <w:r>
        <w:br/>
      </w:r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46.830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8713265010685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Swinko</w:t>
            </w:r>
          </w:p>
        </w:tc>
      </w:tr>
      <w:tr>
        <w:tc>
          <w:tcPr/>
          <w:p>
            <w:r>
              <w:t xml:space="preserve">Vermogen</w:t>
            </w:r>
          </w:p>
        </w:tc>
        <w:tc>
          <w:tcPr/>
          <w:p>
            <w:r>
              <w:t xml:space="preserve">2000 Watt</w:t>
            </w:r>
          </w:p>
        </w:tc>
      </w:tr>
      <w:tr>
        <w:tc>
          <w:tcPr/>
          <w:p>
            <w:r>
              <w:t xml:space="preserve">Spanning</w:t>
            </w:r>
          </w:p>
        </w:tc>
        <w:tc>
          <w:tcPr/>
          <w:p>
            <w:r>
              <w:t xml:space="preserve">230 V</w:t>
            </w:r>
          </w:p>
        </w:tc>
      </w:tr>
      <w:tr>
        <w:tc>
          <w:tcPr/>
          <w:p>
            <w:r>
              <w:t xml:space="preserve">Handgreep</w:t>
            </w:r>
          </w:p>
        </w:tc>
        <w:tc>
          <w:tcPr/>
          <w:p>
            <w:r>
              <w:t xml:space="preserve">rood, geïsoleerd</w:t>
            </w:r>
          </w:p>
        </w:tc>
      </w:tr>
      <w:tr>
        <w:tc>
          <w:tcPr/>
          <w:p>
            <w:r>
              <w:t xml:space="preserve">Lengte</w:t>
            </w:r>
          </w:p>
        </w:tc>
        <w:tc>
          <w:tcPr/>
          <w:p>
            <w:r>
              <w:t xml:space="preserve">35 - 43 cm</w:t>
            </w:r>
          </w:p>
        </w:tc>
      </w:tr>
      <w:tr>
        <w:tc>
          <w:tcPr/>
          <w:p>
            <w:r>
              <w:t xml:space="preserve">Kabel</w:t>
            </w:r>
          </w:p>
        </w:tc>
        <w:tc>
          <w:tcPr/>
          <w:p>
            <w:r>
              <w:t xml:space="preserve">0,8 meter</w:t>
            </w:r>
          </w:p>
        </w:tc>
      </w:tr>
      <w:tr>
        <w:tc>
          <w:tcPr/>
          <w:p>
            <w:r>
              <w:t xml:space="preserve">Kabelsoort</w:t>
            </w:r>
          </w:p>
        </w:tc>
        <w:tc>
          <w:tcPr/>
          <w:p>
            <w:r>
              <w:t xml:space="preserve">H05VV-F / VMVL (vinyl)</w:t>
            </w:r>
          </w:p>
        </w:tc>
      </w:tr>
      <w:tr>
        <w:tc>
          <w:tcPr/>
          <w:p>
            <w:r>
              <w:t xml:space="preserve">Aders/doorsnede</w:t>
            </w:r>
          </w:p>
        </w:tc>
        <w:tc>
          <w:tcPr/>
          <w:p>
            <w:r>
              <w:t xml:space="preserve">3 G 1,5 mm²</w:t>
            </w:r>
          </w:p>
        </w:tc>
      </w:tr>
      <w:tr>
        <w:tc>
          <w:tcPr/>
          <w:p>
            <w:r>
              <w:t xml:space="preserve">Beveiliging</w:t>
            </w:r>
          </w:p>
        </w:tc>
        <w:tc>
          <w:tcPr/>
          <w:p>
            <w:r>
              <w:t xml:space="preserve">thermisch (éénmalig)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8a67461c97e54bb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