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Vacuumtank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2/vp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2/vp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fa29da77b94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VP140-vacuümtank</w:t>
      </w:r>
      <w:r>
        <w:br/>
      </w:r>
      <w:r>
        <w:t xml:space="preserve">voor vacuümplaat VB400</w:t>
      </w:r>
      <w:r>
        <w:br/>
      </w:r>
      <w:r>
        <w:br/>
      </w:r>
      <w:r>
        <w:t xml:space="preserve">Zorgt voor een veel stabieler vacuüm, zodat de vacuümpomp niet zo vaak hoeft te starten.</w:t>
      </w:r>
      <w:r>
        <w:br/>
      </w:r>
      <w:r>
        <w:t xml:space="preserve">Bij een klein vacuümlek is het vacuüm niet abrupt, maar gaat het erg langzaam verloren.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fa29da77b944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