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 35 rijbeugel (ISP)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427/b-35-rijbeug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427/b-35-rijbeug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4d347f4ffc64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STARMIX rijbeugel B35</w:t>
      </w:r>
    </w:p>
    <w:p>
      <w:r>
        <w:t xml:space="preserve">art. 012834</w:t>
      </w:r>
      <w:r>
        <w:br/>
      </w:r>
      <w:r>
        <w:t xml:space="preserve">ten behoeve van ISP-zuigers met een 35 liter ketel.</w:t>
      </w:r>
      <w:r>
        <w:br/>
      </w:r>
      <w:r>
        <w:t xml:space="preserve">Voor het gemakkelijker verrijden van de zuiger.</w:t>
      </w:r>
      <w:r>
        <w:br/>
      </w:r>
      <w:r>
        <w:t xml:space="preserve">Eenvoudige montage.</w:t>
      </w:r>
      <w:r>
        <w:br/>
      </w:r>
      <w:r>
        <w:t xml:space="preserve">Insteken en klaar.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4d347f4ffc6418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