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1800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67/18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67/18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1ab0316e12b4c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handtacker 669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kabeldiameter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</w:t>
            </w:r>
          </w:p>
        </w:tc>
        <w:tc>
          <w:tcPr>
            <w:tcW w:w="100" w:type="dxa"/>
            <w:vAlign w:val="top"/>
          </w:tcPr>
          <w:p>
            <w:r>
              <w:t xml:space="preserve">voordeelverpakking</w:t>
            </w:r>
          </w:p>
        </w:tc>
      </w:tr>
      <w:tr>
        <w:tc>
          <w:tcPr/>
          <w:p>
            <w:r>
              <w:t xml:space="preserve">5011004</w:t>
            </w:r>
          </w:p>
        </w:tc>
        <w:tc>
          <w:tcPr>
            <w:tcW w:w="100" w:type="dxa"/>
            <w:vAlign w:val="top"/>
          </w:tcPr>
          <w:p>
            <w:r>
              <w:t xml:space="preserve">10 mm</w:t>
            </w:r>
          </w:p>
        </w:tc>
        <w:tc>
          <w:tcPr>
            <w:tcW w:w="100" w:type="dxa"/>
            <w:vAlign w:val="top"/>
          </w:tcPr>
          <w:p>
            <w:r>
              <w:t xml:space="preserve">ronde kabel 8-9mm, platte kabel 4-7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200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  <w:tr>
        <w:tc>
          <w:tcPr/>
          <w:p>
            <w:r>
              <w:t xml:space="preserve">5011005</w:t>
            </w:r>
          </w:p>
        </w:tc>
        <w:tc>
          <w:tcPr>
            <w:tcW w:w="100" w:type="dxa"/>
            <w:vAlign w:val="top"/>
          </w:tcPr>
          <w:p>
            <w:r>
              <w:t xml:space="preserve">12 mm</w:t>
            </w:r>
          </w:p>
        </w:tc>
        <w:tc>
          <w:tcPr>
            <w:tcW w:w="100" w:type="dxa"/>
            <w:vAlign w:val="top"/>
          </w:tcPr>
          <w:p>
            <w:r>
              <w:t xml:space="preserve">9,5 - 11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200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  <w:tr>
        <w:tc>
          <w:tcPr/>
          <w:p>
            <w:r>
              <w:t xml:space="preserve">5011006</w:t>
            </w:r>
          </w:p>
        </w:tc>
        <w:tc>
          <w:tcPr>
            <w:tcW w:w="100" w:type="dxa"/>
            <w:vAlign w:val="top"/>
          </w:tcPr>
          <w:p>
            <w:r>
              <w:t xml:space="preserve">14 mm</w:t>
            </w:r>
          </w:p>
        </w:tc>
        <w:tc>
          <w:tcPr>
            <w:tcW w:w="100" w:type="dxa"/>
            <w:vAlign w:val="top"/>
          </w:tcPr>
          <w:p>
            <w:r>
              <w:t xml:space="preserve">11,5 - 12,5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200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1ab0316e12b4c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