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70005</w:t>
      </w:r>
    </w:p>
    <w:p>
      <w:r>
        <w:drawing>
          <wp:inline distT="0" distB="0" distL="0" distR="0">
            <wp:extent cx="2305050" cy="2952750"/>
            <wp:effectExtent l="19050" t="0" r="0" b="0"/>
            <wp:docPr id="5" name="/ImageGen.ashx?image=/media/263564/70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4/70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6069a36f0b47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HFS</w:t>
      </w:r>
    </w:p>
    <w:p>
      <w:r>
        <w:t xml:space="preserve">voor armatuur 300 - 500W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8713265015871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vaste standaard HFS 300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6069a36f0b47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