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5522005</w:t>
      </w:r>
    </w:p>
    <w:p>
      <w:r>
        <w:drawing>
          <wp:inline distT="0" distB="0" distL="0" distR="0">
            <wp:extent cx="2228850" cy="2952750"/>
            <wp:effectExtent l="19050" t="0" r="0" b="0"/>
            <wp:docPr id="5" name="/ImageGen.ashx?image=/media/263543/5522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3/5522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7572fc6b6a46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90 Watt</w:t>
      </w:r>
    </w:p>
    <w:p>
      <w:r>
        <w:t xml:space="preserve">klasse II - 5 meter snoer</w:t>
      </w:r>
    </w:p>
    <w:p>
      <w:r>
        <w:t xml:space="preserve">LED bouwlamp klasse II voorzien van een SMD LED 90W,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55.220.05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8713265047292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90W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9000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4000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7572fc6b6a469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