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5510200</w:t>
      </w:r>
    </w:p>
    <w:p>
      <w:r>
        <w:drawing>
          <wp:inline distT="0" distB="0" distL="0" distR="0">
            <wp:extent cx="1028700" cy="2952750"/>
            <wp:effectExtent l="19050" t="0" r="0" b="0"/>
            <wp:docPr id="5" name="/ImageGen.ashx?image=/media/263548/5510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8/5510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b1c8f1a7254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</w:p>
    <w:p>
      <w:r>
        <w:t xml:space="preserve">21 leds / magneet</w:t>
      </w:r>
      <w:r>
        <w:br/>
      </w:r>
      <w:r>
        <w:t xml:space="preserve">oplaadbaar 230 en 12 Volt</w:t>
      </w:r>
    </w:p>
    <w:p>
      <w:r>
        <w:t xml:space="preserve">LED-accu-handlooplamp met ergonomisch gevormd slagvast kunststof huis met 2 verdraaibare ophanghaken en 3 magneten en verstelbare handgreep zodat de lichtbundel goed gericht kan worden bij gebruik van de onderste magneet. Uitgerust met 21 LED’s werklicht en 5 LED’s voor schijnwerper. Brandduur ca. 8 uur; laadindicator signaleert na ca. 4-5 uur een zwakker wordende accu.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55.102.00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4017506067815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ALD-6zw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Litium-ion accu 2100 mAh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21 LED's en 5 LED's zaklampfunctie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40</w:t>
            </w:r>
          </w:p>
        </w:tc>
      </w:tr>
      <w:tr>
        <w:tc>
          <w:tcPr/>
          <w:p>
            <w:r>
              <w:t xml:space="preserve">Brandduur</w:t>
            </w:r>
          </w:p>
        </w:tc>
        <w:tc>
          <w:tcPr/>
          <w:p>
            <w:r>
              <w:t xml:space="preserve">Ca. 8 uur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Met 2 ophanghaken en 3 magneten, verstelbare voet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Acculader 230V en 12V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120 / spot 45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b1c8f1a72542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