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Led 3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846/compact-led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46/compact-led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bd9e819aec4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handlamp/zaklamp voor binnengebruik.</w:t>
      </w:r>
      <w:r>
        <w:br/>
      </w:r>
      <w:r>
        <w:t xml:space="preserve">Voorzien van magneetvoet en ophanghaak.</w:t>
      </w:r>
      <w:r>
        <w:br/>
      </w:r>
      <w:r>
        <w:br/>
      </w:r>
      <w:r>
        <w:t xml:space="preserve">Oplaadbaar op een USB-poort, laadtijd 4-5 uur.</w:t>
      </w:r>
      <w:r>
        <w:br/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2713010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250 Lumen</w:t>
            </w:r>
          </w:p>
        </w:tc>
      </w:tr>
      <w:tr>
        <w:tc>
          <w:tcPr>
            <w:tcW w:w="300" w:type="dxa"/>
          </w:tcPr>
          <w:p>
            <w:r>
              <w:t xml:space="preserve">Ni-Mh accu</w:t>
            </w:r>
          </w:p>
        </w:tc>
        <w:tc>
          <w:tcPr/>
          <w:p>
            <w:r>
              <w:t xml:space="preserve">7,2V., 800 mW.</w:t>
            </w:r>
          </w:p>
        </w:tc>
      </w:tr>
      <w:tr>
        <w:tc>
          <w:tcPr>
            <w:tcW w:w="300" w:type="dxa"/>
          </w:tcPr>
          <w:p>
            <w:r>
              <w:t xml:space="preserve">besteleenheid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voordeelverpakking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3 W</w:t>
            </w:r>
          </w:p>
        </w:tc>
      </w:tr>
      <w:tr>
        <w:tc>
          <w:tcPr>
            <w:tcW w:w="300" w:type="dxa"/>
          </w:tcPr>
          <w:p>
            <w:r>
              <w:t xml:space="preserve">USB ingang</w:t>
            </w:r>
          </w:p>
        </w:tc>
        <w:tc>
          <w:tcPr/>
          <w:p>
            <w:r>
              <w:t xml:space="preserve">5V., 1A.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bd9e819aec43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