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69910</w:t>
      </w:r>
    </w:p>
    <w:p>
      <w:r>
        <w:drawing>
          <wp:inline distT="0" distB="0" distL="0" distR="0">
            <wp:extent cx="3067050" cy="2952750"/>
            <wp:effectExtent l="19050" t="0" r="0" b="0"/>
            <wp:docPr id="5" name="/ImageGen.ashx?image=/media/263636/69900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63636/69900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dc81c38bafb442c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Fluorecentielamp 2D</w:t>
      </w:r>
    </w:p>
    <w:p>
      <w:r>
        <w:t xml:space="preserve">55W-4pins-GRY10q-3-835</w:t>
      </w:r>
    </w:p>
    <w:p>
      <w:r>
        <w:t xml:space="preserve">Technische gegevens:</w:t>
      </w:r>
    </w:p>
    <w:tbl>
      <w:tblPr>
        <w:tblW w:w="auto" w:type="pct"/>
      </w:tblPr>
      <w:tblGrid>
        <w:gridCol/>
        <w:gridCol/>
      </w:tblGrid>
      <w:tr>
        <w:tc>
          <w:tcPr>
            <w:tcW w:w="15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69.910</w:t>
            </w:r>
          </w:p>
        </w:tc>
      </w:tr>
      <w:tr>
        <w:tc>
          <w:tcPr/>
          <w:p>
            <w:r>
              <w:t xml:space="preserve">EAN code</w:t>
            </w:r>
          </w:p>
        </w:tc>
        <w:tc>
          <w:tcPr/>
          <w:p>
            <w:r>
              <w:t xml:space="preserve">8713265040637</w:t>
            </w:r>
          </w:p>
        </w:tc>
      </w:tr>
      <w:tr>
        <w:tc>
          <w:tcPr/>
          <w:p>
            <w:r>
              <w:t xml:space="preserve">Vermogen</w:t>
            </w:r>
          </w:p>
        </w:tc>
        <w:tc>
          <w:tcPr/>
          <w:p>
            <w:r>
              <w:t xml:space="preserve">55 Watt</w:t>
            </w:r>
          </w:p>
        </w:tc>
      </w:tr>
      <w:tr>
        <w:tc>
          <w:tcPr/>
          <w:p>
            <w:r>
              <w:t xml:space="preserve">Type</w:t>
            </w:r>
          </w:p>
        </w:tc>
        <w:tc>
          <w:tcPr/>
          <w:p>
            <w:r>
              <w:t xml:space="preserve">Osram 2D</w:t>
            </w:r>
          </w:p>
        </w:tc>
      </w:tr>
      <w:tr>
        <w:tc>
          <w:tcPr/>
          <w:p>
            <w:r>
              <w:t xml:space="preserve">Kleur</w:t>
            </w:r>
          </w:p>
        </w:tc>
        <w:tc>
          <w:tcPr/>
          <w:p>
            <w:r>
              <w:t xml:space="preserve">835</w:t>
            </w:r>
          </w:p>
        </w:tc>
      </w:tr>
      <w:tr>
        <w:tc>
          <w:tcPr/>
          <w:p>
            <w:r>
              <w:t xml:space="preserve">Lamphouder</w:t>
            </w:r>
          </w:p>
        </w:tc>
        <w:tc>
          <w:tcPr/>
          <w:p>
            <w:r>
              <w:t xml:space="preserve">GRY10q-3 (4-pins)</w:t>
            </w:r>
          </w:p>
        </w:tc>
      </w:tr>
      <w:tr>
        <w:tc>
          <w:tcPr/>
          <w:p>
            <w:r>
              <w:t xml:space="preserve">Lumen</w:t>
            </w:r>
          </w:p>
        </w:tc>
        <w:tc>
          <w:tcPr/>
          <w:p>
            <w:r>
              <w:t xml:space="preserve">3900 Lumen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dc81c38bafb442c7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