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Usbbox 2</w:t>
      </w:r>
    </w:p>
    <w:p>
      <w:r>
        <w:drawing>
          <wp:inline distT="0" distB="0" distL="0" distR="0">
            <wp:extent cx="4438650" cy="2952750"/>
            <wp:effectExtent l="19050" t="0" r="0" b="0"/>
            <wp:docPr id="5" name="/ImageGen.ashx?image=/media/377099/usbbox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99/usbbox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f9d5950b31e47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2476500" cy="1666875"/>
            <wp:effectExtent l="19050" t="0" r="0" b="0"/>
            <wp:docPr id="6" name="/media/377098/usbbox2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77098/usbbox2.jpg" descr="Usbbox2"/>
                    <pic:cNvPicPr>
                      <a:picLocks noChangeAspect="1" noChangeArrowheads="1"/>
                    </pic:cNvPicPr>
                  </pic:nvPicPr>
                  <pic:blipFill>
                    <a:blip r:embed="R729c43458c6c4f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RADIO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FM ontvangst met RDS zenderinformatie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5 voorkeuze-zenders FM</w:t>
      </w:r>
    </w:p>
    <w:p>
      <w:r>
        <w:rPr>
          <w:b/>
        </w:rPr>
        <w:t xml:space="preserve">EXTRA MEDIA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Aux ingang voor externe MP3 speler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USB ingang voor afspelen van MP3 en WMA files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SD ingang voor afspelen van MP3 en WMA files</w:t>
      </w:r>
    </w:p>
    <w:p>
      <w:r>
        <w:rPr>
          <w:b/>
        </w:rPr>
        <w:t xml:space="preserve">AUDIO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5 inch speaker 7 Watt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Klankkast inhoud 2,7 liter</w:t>
      </w:r>
    </w:p>
    <w:p>
      <w:r>
        <w:rPr>
          <w:b/>
        </w:rPr>
        <w:t xml:space="preserve">VOEDING/STROOM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Netstroom (230V) - 22 Watt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Batterijen (4 x C)</w:t>
      </w:r>
    </w:p>
    <w:p>
      <w:r>
        <w:rPr>
          <w:b/>
        </w:rPr>
        <w:t xml:space="preserve">OPLADEN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Oplaadbaar met NiMH batterijen (4 x C)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Laad-indicator LED</w:t>
      </w:r>
    </w:p>
    <w:p>
      <w:r>
        <w:rPr>
          <w:b/>
        </w:rPr>
        <w:t xml:space="preserve">EXTRA FUNCTIE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USB stroomuitgang 5V voor het laden van een mobiele telefoon</w:t>
      </w:r>
    </w:p>
    <w:p>
      <w:r>
        <w:rPr>
          <w:b/>
        </w:rPr>
        <w:t xml:space="preserve">UITRUSTING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Verlichte LCD display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Metalen speaker grill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Rubberen bedieningsknoppen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Flexibele, neerklapbare antenne (type KA1)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Neopreen-rubberen stroomkabel 2,7 meter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Kabel-opbergmogelijkheid achter op de radio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Beschermkooi rondom</w:t>
      </w:r>
    </w:p>
    <w:p>
      <w:r>
        <w:rPr>
          <w:b/>
        </w:rPr>
        <w:t xml:space="preserve">MEEGELEVERD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Geleverd incl. 4 x NiMH 4000mAh batterijen (type PP-C4)</w:t>
      </w:r>
    </w:p>
    <w:p>
      <w:r>
        <w:rPr>
          <w:b/>
        </w:rPr>
        <w:t xml:space="preserve">AFMETING/GEWICHT/KLEUR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Gewicht excl. batterijen 2,8 kg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Gewicht incl. batterijen 3,1 kg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BxHxD 31 x 23 x 19 cm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Kleur: wit</w:t>
      </w:r>
    </w:p>
    <w:p>
      <w:r>
        <w:rPr>
          <w:b/>
        </w:rPr>
        <w:t xml:space="preserve">CLASSIFICATIES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Schokbestendig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Regen-, vuil, en stofbestendig (IPX4 norm)</w:t>
      </w:r>
    </w:p>
    <w:p>
      <w:r>
        <w:rPr>
          <w:b/>
        </w:rPr>
        <w:t xml:space="preserve">LOS VERKRIJGBARE ACCESSOIRES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Bluematic - High-audio quality bluetooth receiver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Big Mouth - Radio &amp; gereedschapstas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Metalen, telescopische antenne - MA1*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 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*Voordeel: een lange, metalen, telescopische antenne kan de radio ontvangst verder optimaliseren met name in gebieden of locaties waar het radio- en zendersignaal zwak is.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Nadeel: een lange, metalen, telescopische antenne is NIET FLEXIBEL en dus veel minder “bouwbestendig” dan een kunststof, flexibele antenne.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  <w:num w:numId="5">
    <w:abstractNumId w:val="1"/>
    <w:lvlOverride>
      <w:startOverride w:val="1"/>
    </w:lvlOverride>
  </w:num>
  <w:num w:numId="6">
    <w:abstractNumId w:val="1"/>
    <w:lvlOverride>
      <w:startOverride w:val="1"/>
    </w:lvlOverride>
  </w:num>
  <w:num w:numId="7">
    <w:abstractNumId w:val="1"/>
    <w:lvlOverride>
      <w:startOverride w:val="1"/>
    </w:lvlOverride>
  </w:num>
  <w:num w:numId="8">
    <w:abstractNumId w:val="1"/>
    <w:lvlOverride>
      <w:startOverride w:val="1"/>
    </w:lvlOverride>
  </w:num>
  <w:num w:numId="9">
    <w:abstractNumId w:val="1"/>
    <w:lvlOverride>
      <w:startOverride w:val="1"/>
    </w:lvlOverride>
  </w:num>
  <w:num w:numId="10">
    <w:abstractNumId w:val="1"/>
    <w:lvlOverride>
      <w:startOverride w:val="1"/>
    </w:lvlOverride>
  </w:num>
  <w:num w:numId="11">
    <w:abstractNumId w:val="1"/>
    <w:lvlOverride>
      <w:startOverride w:val="1"/>
    </w:lvlOverride>
  </w:num>
  <w:num w:numId="1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df9d5950b31e4747" /><Relationship Type="http://schemas.openxmlformats.org/officeDocument/2006/relationships/image" Target="/media/image4.jpg" Id="R729c43458c6c4f42" /><Relationship Type="http://schemas.openxmlformats.org/officeDocument/2006/relationships/numbering" Target="/word/numbering.xml" Id="R9eeee47c257c412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