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Rocksolid</w:t>
      </w:r>
    </w:p>
    <w:p>
      <w:r>
        <w:drawing>
          <wp:inline distT="0" distB="0" distL="0" distR="0">
            <wp:extent cx="4438650" cy="2952750"/>
            <wp:effectExtent l="19050" t="0" r="0" b="0"/>
            <wp:docPr id="5" name="/ImageGen.ashx?image=/media/377084/rocksolid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77084/rocksolid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683d8d2d94aa473f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86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distT="0" distB="0" distL="0" distR="0">
            <wp:extent cx="2476500" cy="1276350"/>
            <wp:effectExtent l="19050" t="0" r="0" b="0"/>
            <wp:docPr id="6" name="/media/377085/rockdog2.jp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" name="/media/377085/rockdog2.jpg" descr="Rockdog2"/>
                    <pic:cNvPicPr>
                      <a:picLocks noChangeAspect="1" noChangeArrowheads="1"/>
                    </pic:cNvPicPr>
                  </pic:nvPicPr>
                  <pic:blipFill>
                    <a:blip r:embed="Rdfdf9ab139a142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1276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RADIO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FM ontvangst met RDS zenderinformatie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6 voorkeuze-zenders FM</w:t>
      </w:r>
    </w:p>
    <w:p>
      <w:r>
        <w:rPr>
          <w:b/>
        </w:rPr>
        <w:t xml:space="preserve">EXTRA MEDIA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Aux ingang voor externe MP3 speler</w:t>
      </w:r>
    </w:p>
    <w:p>
      <w:r>
        <w:rPr>
          <w:b/>
        </w:rPr>
        <w:t xml:space="preserve">AUDIO</w:t>
      </w:r>
    </w:p>
    <w:p>
      <w:pPr>
        <w:pStyle w:val="ListParagraph"/>
        <w:spacing w:after="0"/>
        <w:ind w:left="0" w:hanging="357"/>
        <w:numPr>
          <w:ilvl w:val="0"/>
          <w:numId w:val="4"/>
        </w:numPr>
      </w:pPr>
      <w:r>
        <w:t xml:space="preserve">4 inch Big Magnet speaker 5 Watt</w:t>
      </w:r>
    </w:p>
    <w:p>
      <w:pPr>
        <w:pStyle w:val="ListParagraph"/>
        <w:spacing w:after="0"/>
        <w:ind w:left="0" w:hanging="357"/>
        <w:numPr>
          <w:ilvl w:val="0"/>
          <w:numId w:val="4"/>
        </w:numPr>
      </w:pPr>
      <w:r>
        <w:t xml:space="preserve">Dynamische Loudness functie</w:t>
      </w:r>
    </w:p>
    <w:p>
      <w:pPr>
        <w:pStyle w:val="ListParagraph"/>
        <w:spacing w:after="0"/>
        <w:ind w:left="0" w:hanging="357"/>
        <w:numPr>
          <w:ilvl w:val="0"/>
          <w:numId w:val="4"/>
        </w:numPr>
      </w:pPr>
      <w:r>
        <w:t xml:space="preserve">Gescheiden toonregeling (Treble en Bass)</w:t>
      </w:r>
    </w:p>
    <w:p>
      <w:pPr>
        <w:pStyle w:val="ListParagraph"/>
        <w:spacing w:after="0"/>
        <w:ind w:left="0" w:hanging="357"/>
        <w:numPr>
          <w:ilvl w:val="0"/>
          <w:numId w:val="4"/>
        </w:numPr>
      </w:pPr>
      <w:r>
        <w:t xml:space="preserve">Klankkast inhoud 2,5 liter</w:t>
      </w:r>
    </w:p>
    <w:p>
      <w:r>
        <w:rPr>
          <w:b/>
        </w:rPr>
        <w:t xml:space="preserve">VOEDING/STROOM</w:t>
      </w:r>
    </w:p>
    <w:p>
      <w:pPr>
        <w:pStyle w:val="ListParagraph"/>
        <w:spacing w:after="0"/>
        <w:ind w:left="0" w:hanging="357"/>
        <w:numPr>
          <w:ilvl w:val="0"/>
          <w:numId w:val="5"/>
        </w:numPr>
      </w:pPr>
      <w:r>
        <w:t xml:space="preserve">Netstroom (230V) - 14 Watt</w:t>
      </w:r>
    </w:p>
    <w:p>
      <w:r>
        <w:rPr>
          <w:b/>
        </w:rPr>
        <w:t xml:space="preserve">EXTRA FUNCTIES</w:t>
      </w:r>
    </w:p>
    <w:p>
      <w:pPr>
        <w:pStyle w:val="ListParagraph"/>
        <w:spacing w:after="0"/>
        <w:ind w:left="0" w:hanging="357"/>
        <w:numPr>
          <w:ilvl w:val="0"/>
          <w:numId w:val="6"/>
        </w:numPr>
      </w:pPr>
      <w:r>
        <w:t xml:space="preserve">Wekkerfunctie met fade-in (radio of zoemer)</w:t>
      </w:r>
    </w:p>
    <w:p>
      <w:pPr>
        <w:pStyle w:val="ListParagraph"/>
        <w:spacing w:after="0"/>
        <w:ind w:left="0" w:hanging="357"/>
        <w:numPr>
          <w:ilvl w:val="0"/>
          <w:numId w:val="6"/>
        </w:numPr>
      </w:pPr>
      <w:r>
        <w:t xml:space="preserve">Bedieningsmenu instelbaar in 4 talen</w:t>
      </w:r>
    </w:p>
    <w:p>
      <w:pPr>
        <w:pStyle w:val="ListParagraph"/>
        <w:spacing w:after="0"/>
        <w:ind w:left="0" w:hanging="357"/>
        <w:numPr>
          <w:ilvl w:val="0"/>
          <w:numId w:val="6"/>
        </w:numPr>
      </w:pPr>
      <w:r>
        <w:t xml:space="preserve">(Nederlands, Frans, Duits of Engels)</w:t>
      </w:r>
    </w:p>
    <w:p>
      <w:r>
        <w:rPr>
          <w:b/>
        </w:rPr>
        <w:t xml:space="preserve">UITRUSTING</w:t>
      </w:r>
    </w:p>
    <w:p>
      <w:pPr>
        <w:pStyle w:val="ListParagraph"/>
        <w:spacing w:after="0"/>
        <w:ind w:left="0" w:hanging="357"/>
        <w:numPr>
          <w:ilvl w:val="0"/>
          <w:numId w:val="7"/>
        </w:numPr>
      </w:pPr>
      <w:r>
        <w:t xml:space="preserve">ABS kunststof slagvaste behuizing</w:t>
      </w:r>
    </w:p>
    <w:p>
      <w:pPr>
        <w:pStyle w:val="ListParagraph"/>
        <w:spacing w:after="0"/>
        <w:ind w:left="0" w:hanging="357"/>
        <w:numPr>
          <w:ilvl w:val="0"/>
          <w:numId w:val="7"/>
        </w:numPr>
      </w:pPr>
      <w:r>
        <w:t xml:space="preserve">Verlichte LCD display</w:t>
      </w:r>
    </w:p>
    <w:p>
      <w:pPr>
        <w:pStyle w:val="ListParagraph"/>
        <w:spacing w:after="0"/>
        <w:ind w:left="0" w:hanging="357"/>
        <w:numPr>
          <w:ilvl w:val="0"/>
          <w:numId w:val="7"/>
        </w:numPr>
      </w:pPr>
      <w:r>
        <w:t xml:space="preserve">Metalen speaker grill</w:t>
      </w:r>
    </w:p>
    <w:p>
      <w:pPr>
        <w:pStyle w:val="ListParagraph"/>
        <w:spacing w:after="0"/>
        <w:ind w:left="0" w:hanging="357"/>
        <w:numPr>
          <w:ilvl w:val="0"/>
          <w:numId w:val="7"/>
        </w:numPr>
      </w:pPr>
      <w:r>
        <w:t xml:space="preserve">Rubberen bedieningsknoppen</w:t>
      </w:r>
    </w:p>
    <w:p>
      <w:pPr>
        <w:pStyle w:val="ListParagraph"/>
        <w:spacing w:after="0"/>
        <w:ind w:left="0" w:hanging="357"/>
        <w:numPr>
          <w:ilvl w:val="0"/>
          <w:numId w:val="7"/>
        </w:numPr>
      </w:pPr>
      <w:r>
        <w:t xml:space="preserve">Lange, metalen telescopische antenne (15-75 cm)  (type MA2)</w:t>
      </w:r>
    </w:p>
    <w:p>
      <w:pPr>
        <w:pStyle w:val="ListParagraph"/>
        <w:spacing w:after="0"/>
        <w:ind w:left="0" w:hanging="357"/>
        <w:numPr>
          <w:ilvl w:val="0"/>
          <w:numId w:val="7"/>
        </w:numPr>
      </w:pPr>
      <w:r>
        <w:t xml:space="preserve">Neopreen-rubberen stroomkabel 2,4 meter met IP44 stekker</w:t>
      </w:r>
    </w:p>
    <w:p>
      <w:pPr>
        <w:pStyle w:val="ListParagraph"/>
        <w:spacing w:after="0"/>
        <w:ind w:left="0" w:hanging="357"/>
        <w:numPr>
          <w:ilvl w:val="0"/>
          <w:numId w:val="7"/>
        </w:numPr>
      </w:pPr>
      <w:r>
        <w:t xml:space="preserve">Kabel-opbergmogelijkheid achter op de radio</w:t>
      </w:r>
    </w:p>
    <w:p>
      <w:pPr>
        <w:pStyle w:val="ListParagraph"/>
        <w:spacing w:after="0"/>
        <w:ind w:left="0" w:hanging="357"/>
        <w:numPr>
          <w:ilvl w:val="0"/>
          <w:numId w:val="7"/>
        </w:numPr>
      </w:pPr>
      <w:r>
        <w:t xml:space="preserve">Handgreep achter op de radio</w:t>
      </w:r>
    </w:p>
    <w:p>
      <w:pPr>
        <w:pStyle w:val="ListParagraph"/>
        <w:spacing w:after="0"/>
        <w:ind w:left="0" w:hanging="357"/>
        <w:numPr>
          <w:ilvl w:val="0"/>
          <w:numId w:val="7"/>
        </w:numPr>
      </w:pPr>
      <w:r>
        <w:t xml:space="preserve">Metalen beschermbeugels voor de draaiknoppen</w:t>
      </w:r>
    </w:p>
    <w:p>
      <w:r>
        <w:rPr>
          <w:b/>
        </w:rPr>
        <w:t xml:space="preserve">AFMETING/GEWICHT/KLEUR</w:t>
      </w:r>
    </w:p>
    <w:p>
      <w:pPr>
        <w:pStyle w:val="ListParagraph"/>
        <w:spacing w:after="0"/>
        <w:ind w:left="0" w:hanging="357"/>
        <w:numPr>
          <w:ilvl w:val="0"/>
          <w:numId w:val="8"/>
        </w:numPr>
      </w:pPr>
      <w:r>
        <w:t xml:space="preserve">Gewicht 2,3 kg</w:t>
      </w:r>
    </w:p>
    <w:p>
      <w:pPr>
        <w:pStyle w:val="ListParagraph"/>
        <w:spacing w:after="0"/>
        <w:ind w:left="0" w:hanging="357"/>
        <w:numPr>
          <w:ilvl w:val="0"/>
          <w:numId w:val="8"/>
        </w:numPr>
      </w:pPr>
      <w:r>
        <w:t xml:space="preserve">BxHxD 23 x 22 x 14 cm</w:t>
      </w:r>
    </w:p>
    <w:p>
      <w:pPr>
        <w:pStyle w:val="ListParagraph"/>
        <w:spacing w:after="0"/>
        <w:ind w:left="0" w:hanging="357"/>
        <w:numPr>
          <w:ilvl w:val="0"/>
          <w:numId w:val="8"/>
        </w:numPr>
      </w:pPr>
      <w:r>
        <w:t xml:space="preserve">Kleur: antraciet</w:t>
      </w:r>
    </w:p>
    <w:p>
      <w:r>
        <w:rPr>
          <w:b/>
        </w:rPr>
        <w:t xml:space="preserve">CLASSIFICATIES</w:t>
      </w:r>
    </w:p>
    <w:p>
      <w:pPr>
        <w:pStyle w:val="ListParagraph"/>
        <w:spacing w:after="0"/>
        <w:ind w:left="0" w:hanging="357"/>
        <w:numPr>
          <w:ilvl w:val="0"/>
          <w:numId w:val="9"/>
        </w:numPr>
      </w:pPr>
      <w:r>
        <w:t xml:space="preserve">Schokbestendig</w:t>
      </w:r>
    </w:p>
    <w:p>
      <w:pPr>
        <w:pStyle w:val="ListParagraph"/>
        <w:spacing w:after="0"/>
        <w:ind w:left="0" w:hanging="357"/>
        <w:numPr>
          <w:ilvl w:val="0"/>
          <w:numId w:val="9"/>
        </w:numPr>
      </w:pPr>
      <w:r>
        <w:t xml:space="preserve">Regen-, vuil, en stofbestendig (IP65 norm)</w:t>
      </w:r>
    </w:p>
    <w:p>
      <w:pPr>
        <w:pStyle w:val="ListParagraph"/>
        <w:spacing w:after="0"/>
        <w:ind w:left="0" w:hanging="357"/>
        <w:numPr>
          <w:ilvl w:val="0"/>
          <w:numId w:val="9"/>
        </w:numPr>
      </w:pPr>
      <w:r>
        <w:t xml:space="preserve">TÜV/GS gecertificeerd</w:t>
      </w:r>
    </w:p>
    <w:p>
      <w:r>
        <w:rPr>
          <w:b/>
        </w:rPr>
        <w:t xml:space="preserve">LOS VERKRIJGBARE ACCESSOIRES</w:t>
      </w:r>
    </w:p>
    <w:p>
      <w:pPr>
        <w:pStyle w:val="ListParagraph"/>
        <w:spacing w:after="0"/>
        <w:ind w:left="0" w:hanging="357"/>
        <w:numPr>
          <w:ilvl w:val="0"/>
          <w:numId w:val="10"/>
        </w:numPr>
      </w:pPr>
      <w:r>
        <w:t xml:space="preserve">Flexibele antenne - KA2</w:t>
      </w:r>
    </w:p>
    <w:p>
      <w:pPr>
        <w:pStyle w:val="ListParagraph"/>
        <w:spacing w:after="0"/>
        <w:ind w:left="0" w:hanging="357"/>
        <w:numPr>
          <w:ilvl w:val="0"/>
          <w:numId w:val="10"/>
        </w:numPr>
      </w:pPr>
      <w:r>
        <w:t xml:space="preserve">Bluematic - High-audio quality bluetooth receiver</w:t>
      </w:r>
    </w:p>
    <w:p>
      <w:pPr>
        <w:pStyle w:val="ListParagraph"/>
        <w:spacing w:after="0"/>
        <w:ind w:left="0" w:hanging="357"/>
        <w:numPr>
          <w:ilvl w:val="0"/>
          <w:numId w:val="10"/>
        </w:numPr>
      </w:pPr>
      <w:r>
        <w:t xml:space="preserve">Big Mouth - Radio &amp; gereedschapstas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  <w:num w:numId="3">
    <w:abstractNumId w:val="1"/>
    <w:lvlOverride>
      <w:startOverride w:val="1"/>
    </w:lvlOverride>
  </w:num>
  <w:num w:numId="4">
    <w:abstractNumId w:val="1"/>
    <w:lvlOverride>
      <w:startOverride w:val="1"/>
    </w:lvlOverride>
  </w:num>
  <w:num w:numId="5">
    <w:abstractNumId w:val="1"/>
    <w:lvlOverride>
      <w:startOverride w:val="1"/>
    </w:lvlOverride>
  </w:num>
  <w:num w:numId="6">
    <w:abstractNumId w:val="1"/>
    <w:lvlOverride>
      <w:startOverride w:val="1"/>
    </w:lvlOverride>
  </w:num>
  <w:num w:numId="7">
    <w:abstractNumId w:val="1"/>
    <w:lvlOverride>
      <w:startOverride w:val="1"/>
    </w:lvlOverride>
  </w:num>
  <w:num w:numId="8">
    <w:abstractNumId w:val="1"/>
    <w:lvlOverride>
      <w:startOverride w:val="1"/>
    </w:lvlOverride>
  </w:num>
  <w:num w:numId="9">
    <w:abstractNumId w:val="1"/>
    <w:lvlOverride>
      <w:startOverride w:val="1"/>
    </w:lvlOverride>
  </w:num>
  <w:num w:numId="10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683d8d2d94aa473f" /><Relationship Type="http://schemas.openxmlformats.org/officeDocument/2006/relationships/image" Target="/media/image4.jpg" Id="Rdfdf9ab139a14219" /><Relationship Type="http://schemas.openxmlformats.org/officeDocument/2006/relationships/numbering" Target="/word/numbering.xml" Id="R224770d45cff409b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