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TX11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0/tx11-tx1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0/tx11-tx1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1d499622fb4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110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8" w:type="dxa"/>
          </w:tcPr>
          <w:p>
            <w:r>
              <w:t xml:space="preserve">TX11-300-20</w:t>
            </w:r>
          </w:p>
        </w:tc>
        <w:tc>
          <w:tcPr>
            <w:tcW w:w="619" w:type="dxa"/>
          </w:tcPr>
          <w:p>
            <w:r>
              <w:t xml:space="preserve">Laser Twin Turbo Uni TX11 Ø 300 asgat 20 / 20 seg. / 40X2.8X8.0+3.0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TX11-300-25.4</w:t>
            </w:r>
          </w:p>
        </w:tc>
        <w:tc>
          <w:tcPr/>
          <w:p>
            <w:r>
              <w:t xml:space="preserve">Laser Twin Turbo Uni TX11 Ø 300 asgat 25,4 / 20 seg. / 40X2.8X8.0+3.0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TX11-350-20</w:t>
            </w:r>
          </w:p>
        </w:tc>
        <w:tc>
          <w:tcPr/>
          <w:p>
            <w:r>
              <w:t xml:space="preserve">Laser Twin Turbo Uni TX11 Ø 350 asgat 20 / 22 seg. / 40X3.0X8.0+3.0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TX11-350-25.4</w:t>
            </w:r>
          </w:p>
        </w:tc>
        <w:tc>
          <w:tcPr/>
          <w:p>
            <w:r>
              <w:t xml:space="preserve">Laser Twin Turbo Uni TX11 Ø 350 asgat 25,4 / 22 seg. / 40X3.0X8.0+3.0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TX11-400-20</w:t>
            </w:r>
          </w:p>
        </w:tc>
        <w:tc>
          <w:tcPr/>
          <w:p>
            <w:r>
              <w:t xml:space="preserve">Laser Twin Turbo Uni TX11 Ø 400 asgat 20 / 24 seg. / 40X3.2X8.0+3.0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TX11-400-25.4</w:t>
            </w:r>
          </w:p>
        </w:tc>
        <w:tc>
          <w:tcPr/>
          <w:p>
            <w:r>
              <w:t xml:space="preserve">Laser Twin Turbo Uni TX11 Ø 400 asgat 25,4 / 24 seg. / 40X3.2X8.0+3.0  / 11mm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91d499622fb42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