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8/sgr-215-12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8/sgr-215-12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ab2753201a48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schacht, daardoor een langere levensduur. Vanwege het speciale dunne design van de spade uitermate geschikt voor het aanzetten in voegen. Snelwerkend de ondergrond beschadigd minimaal. NB: 25% meer bladbreedte dan standaarduitvoering.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215.1226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ab2753201a48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