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Fijnvertand (8/12)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77051/sgr-530-5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77051/sgr-530-5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379c919e33424ef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BiM Gatzagen, fijnvertand (8/12)</w:t>
      </w:r>
    </w:p>
    <w:p>
      <w:r>
        <w:br/>
      </w:r>
      <w:r>
        <w:br/>
      </w:r>
    </w:p>
    <w:p>
      <w:pPr>
        <w:pStyle w:val="heading 3"/>
      </w:pPr>
      <w:r>
        <w:t xml:space="preserve">Uitvoering</w:t>
      </w:r>
    </w:p>
    <w:p>
      <w:r>
        <w:t xml:space="preserve">FV-type met regelmatige fijnvertanding (8/12 tpi) , max. snijdiepte 38 mm.</w:t>
      </w:r>
    </w:p>
    <w:p>
      <w:pPr>
        <w:pStyle w:val="heading 3"/>
      </w:pPr>
      <w:r>
        <w:t xml:space="preserve">Toepassing</w:t>
      </w:r>
    </w:p>
    <w:p>
      <w:r>
        <w:t xml:space="preserve">Voor het zagen in dunwandig plaatmateriaal met een maximum wanddikte van 2,0 mm. Roestvaststaal tot max. 1,0 mm dikte.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tbl>
      <w:tblPr>
        <w:tblW w:w="auto" w:type="pct"/>
        <w:tblStyle w:val=""/>
      </w:tblPr>
      <w:tblGrid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Diam. (mm)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Diam. (inch)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Snijdiepte</w:t>
            </w:r>
          </w:p>
        </w:tc>
      </w:tr>
      <w:tr>
        <w:tc>
          <w:tcPr/>
          <w:p>
            <w:r>
              <w:t xml:space="preserve">530.5140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14,0</w:t>
            </w:r>
          </w:p>
        </w:tc>
        <w:tc>
          <w:tcPr/>
          <w:p>
            <w:r>
              <w:t xml:space="preserve">9/16"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530.5160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16,0</w:t>
            </w:r>
          </w:p>
        </w:tc>
        <w:tc>
          <w:tcPr/>
          <w:p>
            <w:r>
              <w:t xml:space="preserve">5/8"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530.5170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17,0</w:t>
            </w:r>
          </w:p>
        </w:tc>
        <w:tc>
          <w:tcPr/>
          <w:p>
            <w:r>
              <w:t xml:space="preserve">11/16"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530.5190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19,0</w:t>
            </w:r>
          </w:p>
        </w:tc>
        <w:tc>
          <w:tcPr/>
          <w:p>
            <w:r>
              <w:t xml:space="preserve">3/4"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530.5200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20,0</w:t>
            </w:r>
          </w:p>
        </w:tc>
        <w:tc>
          <w:tcPr/>
          <w:p>
            <w:r>
              <w:t xml:space="preserve">25/32"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530.5210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21,0</w:t>
            </w:r>
          </w:p>
        </w:tc>
        <w:tc>
          <w:tcPr/>
          <w:p>
            <w:r>
              <w:t xml:space="preserve">13/16"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530.5220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22,0</w:t>
            </w:r>
          </w:p>
        </w:tc>
        <w:tc>
          <w:tcPr/>
          <w:p>
            <w:r>
              <w:t xml:space="preserve">7/8"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530.5230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23,0</w:t>
            </w:r>
          </w:p>
        </w:tc>
        <w:tc>
          <w:tcPr/>
          <w:p>
            <w:r>
              <w:t xml:space="preserve">19/21"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530.5240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24,0</w:t>
            </w:r>
          </w:p>
        </w:tc>
        <w:tc>
          <w:tcPr/>
          <w:p>
            <w:r>
              <w:t xml:space="preserve">15/16"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530.5250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25,0</w:t>
            </w:r>
          </w:p>
        </w:tc>
        <w:tc>
          <w:tcPr/>
          <w:p>
            <w:r>
              <w:t xml:space="preserve">1"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530.5270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27,0</w:t>
            </w:r>
          </w:p>
        </w:tc>
        <w:tc>
          <w:tcPr/>
          <w:p>
            <w:r>
              <w:t xml:space="preserve">1-1/16"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530.5290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29,0</w:t>
            </w:r>
          </w:p>
        </w:tc>
        <w:tc>
          <w:tcPr/>
          <w:p>
            <w:r>
              <w:t xml:space="preserve">1-1/8"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530.5300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30,0</w:t>
            </w:r>
          </w:p>
        </w:tc>
        <w:tc>
          <w:tcPr/>
          <w:p>
            <w:r>
              <w:t xml:space="preserve">1-3/16"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530.5320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32,0</w:t>
            </w:r>
          </w:p>
        </w:tc>
        <w:tc>
          <w:tcPr/>
          <w:p>
            <w:r>
              <w:t xml:space="preserve">1-1/4"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530.5350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35,0</w:t>
            </w:r>
          </w:p>
        </w:tc>
        <w:tc>
          <w:tcPr/>
          <w:p>
            <w:r>
              <w:t xml:space="preserve">1-3/8"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530.5380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38,0</w:t>
            </w:r>
          </w:p>
        </w:tc>
        <w:tc>
          <w:tcPr/>
          <w:p>
            <w:r>
              <w:t xml:space="preserve">1-1/2"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530.5400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40,0</w:t>
            </w:r>
          </w:p>
        </w:tc>
        <w:tc>
          <w:tcPr/>
          <w:p>
            <w:r>
              <w:t xml:space="preserve">1-9/16"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530.5410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41,0</w:t>
            </w:r>
          </w:p>
        </w:tc>
        <w:tc>
          <w:tcPr/>
          <w:p>
            <w:r>
              <w:t xml:space="preserve">1-5/8"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530.5430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43,0</w:t>
            </w:r>
          </w:p>
        </w:tc>
        <w:tc>
          <w:tcPr/>
          <w:p>
            <w:r>
              <w:t xml:space="preserve">1-11/16"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530.5440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44,0</w:t>
            </w:r>
          </w:p>
        </w:tc>
        <w:tc>
          <w:tcPr/>
          <w:p>
            <w:r>
              <w:t xml:space="preserve">1-3/4"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530.5460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46,0</w:t>
            </w:r>
          </w:p>
        </w:tc>
        <w:tc>
          <w:tcPr/>
          <w:p>
            <w:r>
              <w:t xml:space="preserve">1-13/16"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530.5480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48,0</w:t>
            </w:r>
          </w:p>
        </w:tc>
        <w:tc>
          <w:tcPr/>
          <w:p>
            <w:r>
              <w:t xml:space="preserve">1-7/8"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530.5510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51,0</w:t>
            </w:r>
          </w:p>
        </w:tc>
        <w:tc>
          <w:tcPr/>
          <w:p>
            <w:r>
              <w:t xml:space="preserve">2"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530.5540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54,0</w:t>
            </w:r>
          </w:p>
        </w:tc>
        <w:tc>
          <w:tcPr/>
          <w:p>
            <w:r>
              <w:t xml:space="preserve">2-1/8"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530.5570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57,0</w:t>
            </w:r>
          </w:p>
        </w:tc>
        <w:tc>
          <w:tcPr/>
          <w:p>
            <w:r>
              <w:t xml:space="preserve">2-1/4"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530.5600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60,0</w:t>
            </w:r>
          </w:p>
        </w:tc>
        <w:tc>
          <w:tcPr/>
          <w:p>
            <w:r>
              <w:t xml:space="preserve">2-3/8"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530.5640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64,0</w:t>
            </w:r>
          </w:p>
        </w:tc>
        <w:tc>
          <w:tcPr/>
          <w:p>
            <w:r>
              <w:t xml:space="preserve">2-1/2"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530.5650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65,0</w:t>
            </w:r>
          </w:p>
        </w:tc>
        <w:tc>
          <w:tcPr/>
          <w:p>
            <w:r>
              <w:t xml:space="preserve">2-9/16"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530.5680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68,0</w:t>
            </w:r>
          </w:p>
        </w:tc>
        <w:tc>
          <w:tcPr/>
          <w:p>
            <w:r>
              <w:t xml:space="preserve">-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530.5700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70,0</w:t>
            </w:r>
          </w:p>
        </w:tc>
        <w:tc>
          <w:tcPr/>
          <w:p>
            <w:r>
              <w:t xml:space="preserve">2-3/4"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530.5730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73,0</w:t>
            </w:r>
          </w:p>
        </w:tc>
        <w:tc>
          <w:tcPr/>
          <w:p>
            <w:r>
              <w:t xml:space="preserve">2-7/8"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530.5760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76,0</w:t>
            </w:r>
          </w:p>
        </w:tc>
        <w:tc>
          <w:tcPr/>
          <w:p>
            <w:r>
              <w:t xml:space="preserve">3"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530.5830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83,0</w:t>
            </w:r>
          </w:p>
        </w:tc>
        <w:tc>
          <w:tcPr/>
          <w:p>
            <w:r>
              <w:t xml:space="preserve">3-1/4"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530.5860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86,0</w:t>
            </w:r>
          </w:p>
        </w:tc>
        <w:tc>
          <w:tcPr/>
          <w:p>
            <w:r>
              <w:t xml:space="preserve">3-3/8"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530.5920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92,0</w:t>
            </w:r>
          </w:p>
        </w:tc>
        <w:tc>
          <w:tcPr/>
          <w:p>
            <w:r>
              <w:t xml:space="preserve">3-5/8"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530.5980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98,0</w:t>
            </w:r>
          </w:p>
        </w:tc>
        <w:tc>
          <w:tcPr/>
          <w:p>
            <w:r>
              <w:t xml:space="preserve">3-7/8"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530.6105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105,0</w:t>
            </w:r>
          </w:p>
        </w:tc>
        <w:tc>
          <w:tcPr/>
          <w:p>
            <w:r>
              <w:t xml:space="preserve">4-1/8"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530.6108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108,0</w:t>
            </w:r>
          </w:p>
        </w:tc>
        <w:tc>
          <w:tcPr/>
          <w:p>
            <w:r>
              <w:t xml:space="preserve">4-1/4"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530.6114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114,0</w:t>
            </w:r>
          </w:p>
        </w:tc>
        <w:tc>
          <w:tcPr/>
          <w:p>
            <w:r>
              <w:t xml:space="preserve">4-1/2"</w:t>
            </w:r>
          </w:p>
        </w:tc>
        <w:tc>
          <w:tcPr/>
          <w:p>
            <w:r>
              <w:t xml:space="preserve">38</w:t>
            </w:r>
          </w:p>
        </w:tc>
      </w:tr>
      <w:tr>
        <w:tc>
          <w:tcPr/>
          <w:p>
            <w:r>
              <w:t xml:space="preserve">530.6127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127,0</w:t>
            </w:r>
          </w:p>
        </w:tc>
        <w:tc>
          <w:tcPr/>
          <w:p>
            <w:r>
              <w:t xml:space="preserve">5"</w:t>
            </w:r>
          </w:p>
        </w:tc>
        <w:tc>
          <w:tcPr/>
          <w:p>
            <w:r>
              <w:t xml:space="preserve">38</w:t>
            </w:r>
          </w:p>
        </w:tc>
      </w:tr>
    </w:tbl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379c919e33424ef8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