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Wolfram-grit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5/sgr-533-0015-gr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5/sgr-533-0015-gr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631fb376c9849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Wolfram-Grit Gatzagen,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ATCG-type met wolframgrit bestrooide vertanding.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van abrasieve materialen zoals steen, keramiek, tegels, eterniet. Ook geschikt voor bijv. spaanplaat en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ATCG100</w:t>
            </w:r>
          </w:p>
        </w:tc>
        <w:tc>
          <w:tcPr/>
          <w:p>
            <w:r>
              <w:t xml:space="preserve">"531.1xxx"</w:t>
            </w:r>
          </w:p>
        </w:tc>
        <w:tc>
          <w:tcPr/>
          <w:p>
            <w:r>
              <w:t xml:space="preserve">Gatzagen: 1x 19, 22,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631fb376c9849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