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OS 85D4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0/sgr-519-0290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0/sgr-519-0290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fc5d346e7d47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OS 85D4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Diamant-RIFF segmentzaagblad</w:t>
      </w:r>
    </w:p>
    <w:p>
      <w:pPr>
        <w:pStyle w:val="heading 3"/>
      </w:pPr>
      <w:r>
        <w:t xml:space="preserve">Toepassing</w:t>
      </w:r>
    </w:p>
    <w:p>
      <w:r>
        <w:t xml:space="preserve">Kleinere uitsnijdingen in zachte wandtegels frezen. Uitsparingen in epoxy/glasvezelkunststof frezen (bijv. romp van boot). Voegen bij wandtegels uitfrezen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OS 85D4 [1x]     </w:t>
            </w:r>
          </w:p>
        </w:tc>
        <w:tc>
          <w:tcPr/>
          <w:p>
            <w:r>
              <w:t xml:space="preserve">ACZ 85 RD4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8fc5d346e7d47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