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OS 85K3</w:t>
      </w:r>
    </w:p>
    <w:p>
      <w:r>
        <w:drawing>
          <wp:inline distT="0" distB="0" distL="0" distR="0">
            <wp:extent cx="2952750" cy="2952750"/>
            <wp:effectExtent l="19050" t="0" r="0" b="0"/>
            <wp:docPr id="5" name="/ImageGen.ashx?image=/media/377159/sgr-519-0270-sl.pn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377159/sgr-519-0270-sl.pn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67f1031ef86c426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rPr>
          <w:b/>
        </w:rPr>
        <w:t xml:space="preserve">OS 85K3</w:t>
      </w:r>
    </w:p>
    <w:p>
      <w:r>
        <w:br/>
      </w:r>
      <w:r>
        <w:br/>
      </w:r>
    </w:p>
    <w:p>
      <w:pPr>
        <w:pStyle w:val="heading 3"/>
      </w:pPr>
      <w:r>
        <w:t xml:space="preserve">Uitvoering</w:t>
      </w:r>
    </w:p>
    <w:p>
      <w:r>
        <w:t xml:space="preserve">Starlock HM-RIFF segmentzaagblad</w:t>
      </w:r>
    </w:p>
    <w:p>
      <w:pPr>
        <w:pStyle w:val="heading 3"/>
      </w:pPr>
      <w:r>
        <w:t xml:space="preserve">Toepassing</w:t>
      </w:r>
    </w:p>
    <w:p>
      <w:r>
        <w:t xml:space="preserve">Voegen bij wand- en vloertegels uitfrezen. Kleinere uitsnijdingen in zachte wandtegels frezen. Groeven in cellenbeton frezen, voor het leggen van kabels en buizen onder het pleisterwerk</w:t>
      </w:r>
    </w:p>
    <w:p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tbl>
      <w:tblPr>
        <w:tblW w:w="auto" w:type="pct"/>
        <w:tblStyle w:val=""/>
      </w:tblPr>
      <w:tblGrid>
        <w:gridCol/>
        <w:gridCol/>
        <w:gridCol/>
        <w:gridCol/>
        <w:gridCol/>
      </w:tblGrid>
      <w:tr>
        <w:trPr>
          <w:rStyle w:val="Koptekst"/>
        </w:trPr>
        <w:tc>
          <w:tcPr>
            <w:rStyle w:val="Koptekst"/>
          </w:tcPr>
          <w:p>
            <w:r>
              <w:rPr>
                <w:rStyle w:val="Koptekst"/>
              </w:rPr>
              <w:t xml:space="preserve">Art.nr.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 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Type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Bosch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V.E.</w:t>
            </w:r>
          </w:p>
        </w:tc>
      </w:tr>
      <w:tr>
        <w:tc>
          <w:tcPr/>
          <w:p>
            <w:r>
              <w:t xml:space="preserve">519.0270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OS 85K3 [1x]     </w:t>
            </w:r>
          </w:p>
        </w:tc>
        <w:tc>
          <w:tcPr/>
          <w:p>
            <w:r>
              <w:t xml:space="preserve">ACZ 85 RT3     </w:t>
            </w:r>
          </w:p>
        </w:tc>
        <w:tc>
          <w:tcPr/>
          <w:p>
            <w:r>
              <w:t xml:space="preserve">1</w:t>
            </w:r>
          </w:p>
        </w:tc>
      </w:tr>
    </w:tbl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.png" Id="R67f1031ef86c4262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