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10/20HM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8/sgr-519-017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8/sgr-519-017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f49899abe140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11/20HM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11/20HM [1x]     </w:t>
            </w:r>
          </w:p>
        </w:tc>
        <w:tc>
          <w:tcPr/>
          <w:p>
            <w:r>
              <w:t xml:space="preserve">AIZ 20 AT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f49899abe140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