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 13/20bi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4/sgr-519-013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4/sgr-519-013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ec18394fd44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 13/20bi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invalzaagblad Hout/Metaal</w:t>
      </w:r>
    </w:p>
    <w:p>
      <w:pPr>
        <w:pStyle w:val="heading 3"/>
      </w:pPr>
      <w:r>
        <w:t xml:space="preserve">Toepassing</w:t>
      </w:r>
    </w:p>
    <w:p>
      <w:r>
        <w:t xml:space="preserve">Uitsparing in meubelelementen zagen (bijv. om toegang tot stopcontact mogelijk te maken). Koperen buis vlak doorzagen. Invallend zagen in gipskartonplaten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13/20bi [1x]     </w:t>
            </w:r>
          </w:p>
        </w:tc>
        <w:tc>
          <w:tcPr/>
          <w:p>
            <w:r>
              <w:t xml:space="preserve">AIZ 20 AB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519.0133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13/20bi [5x]</w:t>
            </w:r>
          </w:p>
        </w:tc>
        <w:tc>
          <w:tcPr/>
          <w:p>
            <w:r>
              <w:t xml:space="preserve">AIZ 20 AB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5ec18394fd441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