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14/28bi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0/sgr-519-113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0/sgr-519-113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289cf826a645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14/28bi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Diep invallend zagen in hout, abrasieve houten materialen, kunststoffen. Doorzagen van non-ferrobuizen en profielen met kleinere afmetingen. Doorzagen van niet geharde spijkers, schroeven en stalen profielen met kleinere afmetingen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14/28bi [1x]     </w:t>
            </w:r>
          </w:p>
        </w:tc>
        <w:tc>
          <w:tcPr/>
          <w:p>
            <w:r>
              <w:t xml:space="preserve">SAIZ 28 EB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519.1131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14/28bi [5x]</w:t>
            </w:r>
          </w:p>
        </w:tc>
        <w:tc>
          <w:tcPr/>
          <w:p>
            <w:r>
              <w:t xml:space="preserve">SAIZ 28 EB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2289cf826a645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