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UniDon SDS-plus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4/sgr-226-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4/sgr-226-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8d397bef9a4f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UNIDon SDS-plus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SDS+ UNIDon Multifunctionele boor met speciaal diamantgeslepen hardmetalen boorpunt. Alleen voor draaiende toepassing, </w:t>
      </w:r>
      <w:r>
        <w:t xml:space="preserve">niet kloppend</w:t>
      </w:r>
      <w:r>
        <w:t xml:space="preserve">. Centreergeometrie voor exact aanboor op harde oppervlaktes.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226.5040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290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226.5080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226.5081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226.5141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226.5142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8d397bef9a4f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