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Zuigslang met aanzuigingfilter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102025/zuigslang-met-aanzuigingfilter-bw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5/zuigslang-met-aanzuigingfilter-bw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0199f26a0cc4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Zuigslang met aanzuigingsfilter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terugslagklep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Slanglengte 3 meter</w:t>
      </w:r>
    </w:p>
    <w:p>
      <w:r>
        <w:t xml:space="preserve">Bij hogedrukreinigers onder 10 liter per minuut moet de slang op 1,5 meter worden ingekort.</w:t>
      </w:r>
      <w:r>
        <w:br/>
      </w:r>
      <w:r>
        <w:t xml:space="preserve">Met deze zuigslang van 3 meter kan u bij gebrek aan vaste wateraansluiting, water aanzuigen uit een reservoir of vijver/zwembad.</w:t>
      </w:r>
      <w:r>
        <w:br/>
      </w:r>
      <w:r>
        <w:t xml:space="preserve">De aanzuigfilter zorgt ervoor dat er geen onzuiverheden opgezogen worden.</w:t>
      </w:r>
      <w:r>
        <w:br/>
      </w:r>
      <w:r>
        <w:t xml:space="preserve">De zuigslang wordt met de meegeleverde schroefkoppeling met de hogedrukreiniger verbonden.</w:t>
      </w:r>
      <w:r>
        <w:br/>
      </w:r>
      <w:r>
        <w:t xml:space="preserve">Past op: alle Kränzle toestellen zonder waterreservoir.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0199f26a0cc4d88" /><Relationship Type="http://schemas.openxmlformats.org/officeDocument/2006/relationships/numbering" Target="/word/numbering.xml" Id="Rf91e33ef8809451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