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LET-C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1/let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1/let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16274c1a0f47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statief, universeel inzetbaar voor kleinere lasers.</w:t>
      </w:r>
      <w:r>
        <w:br/>
      </w:r>
      <w:r>
        <w:t xml:space="preserve">Hoogte is exact instelbaar d.m.v. de zwengel.</w:t>
      </w:r>
      <w:r>
        <w:br/>
      </w:r>
      <w:r>
        <w:br/>
      </w:r>
      <w:r>
        <w:t xml:space="preserve">Speciaal geschikt voor de binnen afbouw.</w:t>
      </w:r>
      <w:r>
        <w:br/>
      </w:r>
      <w:r>
        <w:br/>
      </w:r>
      <w:r>
        <w:t xml:space="preserve">geschikt voor Tanc.Co. lijnlasers Big Liner en 3D Liner en rotatielaser Little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3047011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55 / 140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30 cm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60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16274c1a0f47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