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TC402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149/tc4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9/tc4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04f16620fe44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TC402</w:t>
      </w:r>
      <w:r>
        <w:br/>
      </w:r>
      <w:r>
        <w:t xml:space="preserve">2-gangen droge en natte kernboormachine</w:t>
      </w:r>
      <w:r>
        <w:br/>
      </w:r>
      <w:r>
        <w:br/>
      </w:r>
      <w:r>
        <w:t xml:space="preserve">Speciaal ontworpen voor nat of droog boren met een kleine diameter</w:t>
      </w:r>
      <w:r>
        <w:br/>
      </w:r>
      <w:r>
        <w:t xml:space="preserve">Ideaal voor boren in tegels, keramiek, porselein, steen, beton, metselwerk, glas en soortgelijke materialen</w:t>
      </w:r>
      <w:r>
        <w:br/>
      </w:r>
      <w:r>
        <w:t xml:space="preserve">Snelwisselbit voor eenvoudige verwijdering van kernen</w:t>
      </w:r>
      <w:r>
        <w:br/>
      </w:r>
      <w:r>
        <w:t xml:space="preserve">De onafhankelijke drukwatertank met instelbare stroming is zeer praktisch en kan worden gebruikt op bouwplaatsen zonder watervoorziening (sluit desgewenst een externe watertoevoer aan met de optionele watervoorzieningsset)</w:t>
      </w:r>
      <w:r>
        <w:br/>
      </w:r>
      <w:r>
        <w:t xml:space="preserve">De zuigcentreringsgeleider dient ook als een slibvanger en zorgt voor een precieze controle terwijl de rommel tot een minimum wordt beperkt</w:t>
      </w:r>
    </w:p>
    <w:p>
      <w:r>
        <w:t xml:space="preserve">model</w:t>
      </w:r>
      <w:r>
        <w:t xml:space="preserve"> </w:t>
      </w:r>
      <w:r>
        <w:t xml:space="preserve">TC402</w:t>
      </w:r>
      <w:r>
        <w:br/>
      </w:r>
      <w:r>
        <w:t xml:space="preserve">Stroomverbruik 650 W</w:t>
      </w:r>
      <w:r>
        <w:br/>
      </w:r>
      <w:r>
        <w:t xml:space="preserve">Voltage 220-240 V ~ 50/60 Hz</w:t>
      </w:r>
      <w:r>
        <w:br/>
      </w:r>
      <w:r>
        <w:t xml:space="preserve">Snelheid 1: 14500/2700</w:t>
      </w:r>
      <w:r>
        <w:br/>
      </w:r>
      <w:r>
        <w:t xml:space="preserve">Snelheid 2: 7500/4500</w:t>
      </w:r>
      <w:r>
        <w:br/>
      </w:r>
      <w:r>
        <w:t xml:space="preserve">Booroppervlakte Ø 40 mm</w:t>
      </w:r>
      <w:r>
        <w:br/>
      </w:r>
      <w:r>
        <w:t xml:space="preserve">Asaansluiting</w:t>
      </w:r>
      <w:r>
        <w:t xml:space="preserve"> </w:t>
      </w:r>
      <w:r>
        <w:t xml:space="preserve">M14-2,0</w:t>
      </w:r>
      <w:r>
        <w:br/>
      </w:r>
      <w:r>
        <w:t xml:space="preserve">Beschermingsklasse II met PRCD</w:t>
      </w:r>
      <w:r>
        <w:br/>
      </w:r>
      <w:r>
        <w:t xml:space="preserve">Klemhals Ø 43 mm</w:t>
      </w:r>
      <w:r>
        <w:br/>
      </w:r>
      <w:r>
        <w:t xml:space="preserve">Afmetingen (LxBxH) 348 x 100 x 300 mm</w:t>
      </w:r>
      <w:r>
        <w:br/>
      </w:r>
      <w:r>
        <w:t xml:space="preserve">Nettogewicht 2,5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04f16620fe44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