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AS170</w:t>
      </w:r>
    </w:p>
    <w:p>
      <w:r>
        <w:drawing>
          <wp:inline distT="0" distB="0" distL="0" distR="0">
            <wp:extent cx="3800475" cy="2952750"/>
            <wp:effectExtent l="19050" t="0" r="0" b="0"/>
            <wp:docPr id="5" name="/ImageGen.ashx?image=/media/93884/arbortech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93884/arbortech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66d3fb13e3f45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Download hier de productfolder:</w:t>
      </w:r>
    </w:p>
    <w:p>
      <w:r>
        <w:drawing>
          <wp:inline distT="0" distB="0" distL="0" distR="0">
            <wp:extent cx="333375" cy="333375"/>
            <wp:effectExtent l="19050" t="0" r="0" b="0"/>
            <wp:docPr id="6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2d97136f1c83429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Arbortech AS170</w:t>
      </w:r>
    </w:p>
    <w:p>
      <w:r>
        <w:t xml:space="preserve">Download hier de onderdelentekening:</w:t>
      </w:r>
    </w:p>
    <w:p>
      <w:r>
        <w:drawing>
          <wp:inline distT="0" distB="0" distL="0" distR="0">
            <wp:extent cx="333375" cy="333375"/>
            <wp:effectExtent l="19050" t="0" r="0" b="0"/>
            <wp:docPr id="7" name="/media/1045/PDF_Logo_35x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045/PDF_Logo_35x35.jpg" descr="PDF Logo"/>
                    <pic:cNvPicPr>
                      <a:picLocks noChangeAspect="1" noChangeArrowheads="1"/>
                    </pic:cNvPicPr>
                  </pic:nvPicPr>
                  <pic:blipFill>
                    <a:blip r:embed="R2d97136f1c83429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AS170 - onderdelentekening</w:t>
      </w:r>
    </w:p>
    <w:p>
      <w:r>
        <w:t xml:space="preserve">Specificaties Arbortech AS170</w:t>
      </w:r>
    </w:p>
    <w:tbl>
      <w:tblPr>
        <w:tblW w:w="9600" w:type="dxa"/>
        <w:tblCellSpacing w:w="0" w:type="dxa"/>
        <w:tblInd w:w="0" w:type="dxa"/>
      </w:tblPr>
      <w:tblGrid>
        <w:gridCol/>
        <w:gridCol/>
        <w:gridCol/>
      </w:tblGrid>
      <w:tr>
        <w:tc>
          <w:tcPr/>
          <w:p>
            <w:r>
              <w:t xml:space="preserve">Productnaam:</w:t>
            </w:r>
          </w:p>
        </w:tc>
        <w:tc>
          <w:tcPr/>
          <w:p>
            <w:r>
              <w:t xml:space="preserve">Arbortech AS170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Zaagdiepte – breedte:</w:t>
            </w:r>
          </w:p>
        </w:tc>
        <w:tc>
          <w:tcPr/>
          <w:p>
            <w:r>
              <w:t xml:space="preserve">120 mm - 7,2 mm</w:t>
            </w:r>
          </w:p>
        </w:tc>
        <w:tc>
          <w:tcPr/>
          <w:p>
            <w:r>
              <w:t xml:space="preserve">4 3/4” – 1/4”</w:t>
            </w:r>
          </w:p>
        </w:tc>
      </w:tr>
      <w:tr>
        <w:tc>
          <w:tcPr/>
          <w:p>
            <w:r>
              <w:t xml:space="preserve">Gewicht met zaagbladen:</w:t>
            </w:r>
          </w:p>
        </w:tc>
        <w:tc>
          <w:tcPr/>
          <w:p>
            <w:r>
              <w:t xml:space="preserve">4,3 kg</w:t>
            </w:r>
          </w:p>
        </w:tc>
        <w:tc>
          <w:tcPr/>
          <w:p>
            <w:r>
              <w:t xml:space="preserve">9.5 lb</w:t>
            </w:r>
          </w:p>
        </w:tc>
      </w:tr>
      <w:tr>
        <w:tc>
          <w:tcPr/>
          <w:p>
            <w:r>
              <w:t xml:space="preserve">Afmetingen zonder zaagbladen:</w:t>
            </w:r>
          </w:p>
        </w:tc>
        <w:tc>
          <w:tcPr/>
          <w:p>
            <w:r>
              <w:t xml:space="preserve">450 x 75 x 240 mm</w:t>
            </w:r>
          </w:p>
        </w:tc>
        <w:tc>
          <w:tcPr/>
          <w:p>
            <w:r>
              <w:t xml:space="preserve">17 3/4” x 3” x 9 1/2”</w:t>
            </w:r>
          </w:p>
        </w:tc>
      </w:tr>
      <w:tr>
        <w:tc>
          <w:tcPr/>
          <w:p>
            <w:r>
              <w:t xml:space="preserve">Geluidsniveau:</w:t>
            </w:r>
          </w:p>
        </w:tc>
        <w:tc>
          <w:tcPr/>
          <w:p>
            <w:r>
              <w:t xml:space="preserve">108 dB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Trillingen:</w:t>
            </w:r>
          </w:p>
        </w:tc>
        <w:tc>
          <w:tcPr/>
          <w:p>
            <w:r>
              <w:t xml:space="preserve">9,3 m/s²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Snelheid zonder belasting:</w:t>
            </w:r>
          </w:p>
        </w:tc>
        <w:tc>
          <w:tcPr/>
          <w:p>
            <w:r>
              <w:t xml:space="preserve">5100 rpm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Elektra classificatie, nominaal:</w:t>
            </w:r>
          </w:p>
        </w:tc>
        <w:tc>
          <w:tcPr/>
          <w:p>
            <w:r>
              <w:t xml:space="preserve">230 VAC, 50 Hz (Europa), 1250 W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Diameter stofafzuigkoppelstuk:</w:t>
            </w:r>
          </w:p>
        </w:tc>
        <w:tc>
          <w:tcPr/>
          <w:p>
            <w:r>
              <w:t xml:space="preserve">30 mm ID, EN 60335-2-69</w:t>
            </w:r>
          </w:p>
        </w:tc>
        <w:tc>
          <w:tcPr/>
          <w:p>
            <w:r>
              <w:t xml:space="preserve">1 3/16”</w:t>
            </w:r>
          </w:p>
        </w:tc>
      </w:tr>
      <w:tr>
        <w:tc>
          <w:tcPr/>
          <w:p>
            <w:r>
              <w:t xml:space="preserve">Riemspanning:</w:t>
            </w:r>
          </w:p>
        </w:tc>
        <w:tc>
          <w:tcPr/>
          <w:p>
            <w:r>
              <w:t xml:space="preserve">1 mm max. middelspanning afbuiging breedte</w:t>
            </w:r>
          </w:p>
        </w:tc>
        <w:tc>
          <w:tcPr/>
          <w:p>
            <w:r>
              <w:t xml:space="preserve">1/16”</w:t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25 N (2,5 kg) afbuigingskracht</w:t>
            </w:r>
          </w:p>
        </w:tc>
        <w:tc>
          <w:tcPr/>
          <w:p>
            <w:r>
              <w:t xml:space="preserve">5 lb</w:t>
            </w:r>
          </w:p>
        </w:tc>
      </w:tr>
      <w:tr>
        <w:tc>
          <w:tcPr/>
          <w:p>
            <w:r>
              <w:t xml:space="preserve">Aanhaalmoment bladbevestiging:</w:t>
            </w:r>
          </w:p>
        </w:tc>
        <w:tc>
          <w:tcPr/>
          <w:p>
            <w:r>
              <w:t xml:space="preserve">16 Nm (1,6 kg-m), ongesmeerd</w:t>
            </w:r>
          </w:p>
        </w:tc>
        <w:tc>
          <w:tcPr/>
          <w:p>
            <w:r>
              <w:t xml:space="preserve">11,5 ft-lb</w:t>
            </w:r>
          </w:p>
        </w:tc>
      </w:tr>
      <w:tr>
        <w:tc>
          <w:tcPr/>
          <w:p>
            <w:r>
              <w:t xml:space="preserve">Goedkeuring:</w:t>
            </w:r>
          </w:p>
        </w:tc>
        <w:tc>
          <w:tcPr/>
          <w:p>
            <w:r>
              <w:t xml:space="preserve">EN 60745</w:t>
            </w:r>
          </w:p>
        </w:tc>
        <w:tc>
          <w:tcPr/>
          <w:p>
            <w:r>
              <w:t xml:space="preserve"> </w:t>
            </w:r>
          </w:p>
        </w:tc>
      </w:tr>
      <w:t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Machinerichtlijn 2006/42/EC</w:t>
            </w:r>
          </w:p>
        </w:tc>
        <w:tc>
          <w:tcPr/>
          <w:p>
            <w:r>
              <w:t xml:space="preserve"> </w:t>
            </w:r>
          </w:p>
        </w:tc>
      </w:tr>
    </w:tbl>
    <w:p/>
    <w:tbl>
      <w:tblPr>
        <w:tblW w:w="9600" w:type="dxa"/>
        <w:tblInd w:w="0" w:type="dxa"/>
      </w:tblPr>
      <w:tblGrid>
        <w:gridCol/>
      </w:tblGrid>
      <w:tr>
        <w:tc>
          <w:tcPr/>
          <w:p>
            <w:r>
              <w:t xml:space="preserve">De Arbortech zaagt meer.</w:t>
            </w:r>
          </w:p>
        </w:tc>
      </w:tr>
      <w:tr>
        <w:tc>
          <w:tcPr/>
          <w:p>
            <w:r>
              <w:t xml:space="preserve">Bouwmateriaal:</w:t>
            </w:r>
          </w:p>
        </w:tc>
      </w:tr>
      <w:tr>
        <w:tc>
          <w:tcPr/>
          <w:p>
            <w:r>
              <w:t xml:space="preserve">Bakstenen (tot 20 Nm/mm²), kalkzandsteen, vezel cementhout</w:t>
            </w:r>
          </w:p>
        </w:tc>
      </w:tr>
      <w:tr>
        <w:tc>
          <w:tcPr/>
          <w:p>
            <w:r>
              <w:t xml:space="preserve">Steen:</w:t>
            </w:r>
          </w:p>
        </w:tc>
      </w:tr>
      <w:tr>
        <w:tc>
          <w:tcPr/>
          <w:p>
            <w:r>
              <w:t xml:space="preserve">Zachte zandsteen, natuurlijk kalksteen, zacht tot middelhard steen</w:t>
            </w:r>
          </w:p>
        </w:tc>
      </w:tr>
      <w:tr>
        <w:tc>
          <w:tcPr/>
          <w:p>
            <w:r>
              <w:t xml:space="preserve">Hout:</w:t>
            </w:r>
          </w:p>
        </w:tc>
      </w:tr>
      <w:tr>
        <w:tc>
          <w:tcPr/>
          <w:p>
            <w:r>
              <w:t xml:space="preserve">Hardhout, spaanplaathout, vuil hout, boomwortels in de grond</w:t>
            </w:r>
          </w:p>
        </w:tc>
      </w:tr>
      <w:tr>
        <w:tc>
          <w:tcPr/>
          <w:p>
            <w:r>
              <w:t xml:space="preserve">Plastieken:</w:t>
            </w:r>
          </w:p>
        </w:tc>
      </w:tr>
      <w:tr>
        <w:tc>
          <w:tcPr/>
          <w:p>
            <w:r>
              <w:t xml:space="preserve">Schuim, PVC, acryl, glasvezel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66d3fb13e3f45d7" /><Relationship Type="http://schemas.openxmlformats.org/officeDocument/2006/relationships/image" Target="/media/image4.jpg" Id="R2d97136f1c83429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