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EHB16/1.4S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995/EHB16-14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5/EHB16-14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5bdeae09ce943b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1150 Watt - rechts / links</w:t>
      </w:r>
    </w:p>
    <w:p>
      <w:r>
        <w:t xml:space="preserve">Krachtige 1150 Watt boormachine, rechts- en linksdraaiend, met traploos regelbaar toerental, geschikt voor het boren in hout en staal.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10.014.05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4026851011831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1150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0-450 tr/min.</w:t>
            </w:r>
          </w:p>
        </w:tc>
      </w:tr>
      <w:tr>
        <w:tc>
          <w:tcPr/>
          <w:p>
            <w:r>
              <w:t xml:space="preserve">Boorcap. in staal</w:t>
            </w:r>
          </w:p>
        </w:tc>
        <w:tc>
          <w:tcPr/>
          <w:p>
            <w:r>
              <w:t xml:space="preserve">20 mm (boorschacht max. 16 mm)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B18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43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3,2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boorhouder 16 mm met sleutel en handgreep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5bdeae09ce943b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