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EHB32/4.2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00/EHB32-4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0/EHB32-4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cd0e6a058f4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 Watt</w:t>
      </w:r>
    </w:p>
    <w:p>
      <w:r>
        <w:t xml:space="preserve">Krachtige 1700 Watt boormachine met 4 versnellingen en traploos regelbaar toerental en mechanische slipkoppeling,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10.036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8713265021421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110 / 175 / 245 / 385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32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3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6,9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3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14c188acb1ce40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EHB32/4.2 -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cd0e6a058f4d81" /><Relationship Type="http://schemas.openxmlformats.org/officeDocument/2006/relationships/image" Target="/media/image3.jpg" Id="R14c188acb1ce40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