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1 - voor P400 en V1000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7/pipecut_bag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7/pipecut_bag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d71bfc95da49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P400 en V1000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=40cm (15.7”), d= 25cm (9.8”), h= 26cm (10.2”)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d71bfc95da49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