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MS 1706 FR Set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35096/ms1706f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6/ms1706f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48d404f65f4d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Snijdiepte</w:t>
                  </w:r>
                </w:p>
              </w:tc>
              <w:tc>
                <w:tcPr/>
                <w:p>
                  <w:r>
                    <w:t xml:space="preserve">0-35 mm</w:t>
                  </w:r>
                </w:p>
              </w:tc>
            </w:tr>
            <w:tr>
              <w:tc>
                <w:tcPr/>
                <w:p>
                  <w:r>
                    <w:t xml:space="preserve">Groefbreedte</w:t>
                  </w:r>
                </w:p>
              </w:tc>
              <w:tc>
                <w:tcPr/>
                <w:p>
                  <w:r>
                    <w:t xml:space="preserve">10-30 mm</w:t>
                  </w:r>
                </w:p>
              </w:tc>
            </w:tr>
            <w:tr>
              <w:tc>
                <w:tcPr/>
                <w:p>
                  <w:r>
                    <w:t xml:space="preserve">Schijf-Ø</w:t>
                  </w:r>
                </w:p>
              </w:tc>
              <w:tc>
                <w:tcPr/>
                <w:p>
                  <w:r>
                    <w:t xml:space="preserve">140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7500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950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4,6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Diamantjet VI-Speedcut- slijpschijf 140 mm Ø</w:t>
                  </w:r>
                </w:p>
              </w:tc>
              <w:tc>
                <w:tcPr/>
                <w:p>
                  <w:r>
                    <w:t xml:space="preserve">334.464 (2x)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194.034</w:t>
                  </w:r>
                </w:p>
              </w:tc>
            </w:tr>
            <w:tr>
              <w:tc>
                <w:tcPr/>
                <w:p>
                  <w:r>
                    <w:t xml:space="preserve">1 SDS-Clic Snelspanmoer M 14</w:t>
                  </w:r>
                </w:p>
              </w:tc>
              <w:tc>
                <w:tcPr/>
                <w:p>
                  <w:r>
                    <w:t xml:space="preserve">253.049</w:t>
                  </w:r>
                </w:p>
              </w:tc>
            </w:tr>
            <w:tr>
              <w:tc>
                <w:tcPr/>
                <w:p>
                  <w:r>
                    <w:t xml:space="preserve">afstandsschijven</w:t>
                  </w:r>
                </w:p>
              </w:tc>
              <w:tc>
                <w:tcPr/>
                <w:p>
                  <w:r>
                    <w:t xml:space="preserve">251.478 (1x)</w:t>
                  </w:r>
                </w:p>
              </w:tc>
            </w:tr>
            <w:tr>
              <w:tc>
                <w:tcPr/>
                <w:p>
                  <w:r>
                    <w:t xml:space="preserve">stapel schijven</w:t>
                  </w:r>
                </w:p>
              </w:tc>
              <w:tc>
                <w:tcPr/>
                <w:p>
                  <w:r>
                    <w:t xml:space="preserve">318.914 (2x)</w:t>
                  </w:r>
                </w:p>
              </w:tc>
            </w:tr>
            <w:tr>
              <w:tc>
                <w:tcPr/>
                <w:p>
                  <w:r>
                    <w:t xml:space="preserve">spanflenzen</w:t>
                  </w:r>
                </w:p>
              </w:tc>
              <w:tc>
                <w:tcPr/>
                <w:p>
                  <w:r>
                    <w:t xml:space="preserve">191.612 (2x)</w:t>
                  </w:r>
                </w:p>
              </w:tc>
            </w:tr>
            <w:tr>
              <w:tc>
                <w:tcPr/>
                <w:p>
                  <w:r>
                    <w:t xml:space="preserve">1 beitel</w:t>
                  </w:r>
                </w:p>
              </w:tc>
              <w:tc>
                <w:tcPr/>
                <w:p>
                  <w:r>
                    <w:t xml:space="preserve">229.253</w:t>
                  </w:r>
                </w:p>
              </w:tc>
            </w:tr>
            <w:tr>
              <w:tc>
                <w:tcPr/>
                <w:p>
                  <w:r>
                    <w:t xml:space="preserve">1 adapter voor stofafzuiging</w:t>
                  </w:r>
                </w:p>
              </w:tc>
              <w:tc>
                <w:tcPr/>
                <w:p>
                  <w:r>
                    <w:t xml:space="preserve">327.026</w:t>
                  </w:r>
                </w:p>
              </w:tc>
            </w:tr>
            <w:tr>
              <w:tc>
                <w:tcPr/>
                <w:p>
                  <w:r>
                    <w:t xml:space="preserve">Kabelhouder</w:t>
                  </w:r>
                </w:p>
              </w:tc>
              <w:tc>
                <w:tcPr/>
                <w:p>
                  <w:r>
                    <w:t xml:space="preserve">252.188 (3x)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327.034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Muurslijper voor schuivende en trekkende snede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FR-elektronica: met toerentalcontrole door tachogenerator, zachte aanloop, overbelastingsbeveiliging en temperatuurcontrole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Draaibare gepatenteerde motor (EP1693169). Daardoor schuivende en trekkende snede mogelijk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Optimale stofafzuiging en maximale veiligheid door gesloten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schijvenwissel en breedteverstelling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Draaibaar afzuigstuk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instelling van de snijdiepte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Induik-vergrendeling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Freest twee parallel snedes tot 35 mm diepte en 30 mm breedte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Braambreker voor eenvoudig verwijderen van bramen zonder hamer.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c48d404f65f4d03" /><Relationship Type="http://schemas.openxmlformats.org/officeDocument/2006/relationships/numbering" Target="/word/numbering.xml" Id="R39c83b7a450640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