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BHW 1549 VR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3267/bhw1549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7/bhw1549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07bdf261674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Belast toerental</w:t>
                  </w:r>
                </w:p>
              </w:tc>
              <w:tc>
                <w:tcPr/>
                <w:p>
                  <w:r>
                    <w:t xml:space="preserve">3000-9000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3500-10000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Diamantboren-Ø</w:t>
                  </w:r>
                </w:p>
              </w:tc>
              <w:tc>
                <w:tcPr/>
                <w:p>
                  <w:r>
                    <w:t xml:space="preserve">5-10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236.934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  <w:tr>
              <w:tc>
                <w:tcPr/>
                <w:p>
                  <w:r>
                    <w:t xml:space="preserve">1 waterspatbeveiliging</w:t>
                  </w:r>
                </w:p>
              </w:tc>
              <w:tc>
                <w:tcPr/>
                <w:p>
                  <w:r>
                    <w:t xml:space="preserve">255.171</w:t>
                  </w:r>
                </w:p>
              </w:tc>
            </w:tr>
            <w:tr>
              <w:tc>
                <w:tcPr/>
                <w:p>
                  <w:r>
                    <w:t xml:space="preserve">1 metalen koffer</w:t>
                  </w:r>
                </w:p>
              </w:tc>
              <w:tc>
                <w:tcPr/>
                <w:p>
                  <w:r>
                    <w:t xml:space="preserve">273.686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Blindgatboormachine met geïntegreerde watertoevoer met PRCD-schakelaar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toerentalcontrole via tachogenerator,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Optimale koeling van diamant boorkronen door geïntegreerde waterdoorvoer in de aandrijfas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werken uit de hand of met boorstandaard BD 6 en BD 18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Ook inzetbaar met FLEX waterdrukvat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207bdf261674d86" /><Relationship Type="http://schemas.openxmlformats.org/officeDocument/2006/relationships/numbering" Target="/word/numbering.xml" Id="Re3ccd7b2a3494c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