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LK 602 VR</w:t>
      </w:r>
    </w:p>
    <w:p>
      <w:r>
        <w:drawing>
          <wp:inline distT="0" distB="0" distL="0" distR="0">
            <wp:extent cx="5372100" cy="2952750"/>
            <wp:effectExtent l="19050" t="0" r="0" b="0"/>
            <wp:docPr id="5" name="/ImageGen.ashx?image=/media/43259/lk602v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59/lk602v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f99e65285b942f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Max. polijstmiddel-Ø</w:t>
                  </w:r>
                </w:p>
              </w:tc>
              <w:tc>
                <w:tcPr/>
                <w:p>
                  <w:r>
                    <w:t xml:space="preserve">220 mm</w:t>
                  </w:r>
                </w:p>
              </w:tc>
            </w:tr>
            <w:tr>
              <w:tc>
                <w:tcPr/>
                <w:p>
                  <w:r>
                    <w:t xml:space="preserve">Max. steunzool-Ø</w:t>
                  </w:r>
                </w:p>
              </w:tc>
              <w:tc>
                <w:tcPr/>
                <w:p>
                  <w:r>
                    <w:t xml:space="preserve">175 mm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800-2400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1500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1000 Watt</w:t>
                  </w:r>
                </w:p>
              </w:tc>
            </w:tr>
            <w:tr>
              <w:tc>
                <w:tcPr/>
                <w:p>
                  <w:r>
                    <w:t xml:space="preserve">Gereedschapsopname</w:t>
                  </w:r>
                </w:p>
              </w:tc>
              <w:tc>
                <w:tcPr/>
                <w:p>
                  <w:r>
                    <w:t xml:space="preserve">M 14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3,5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zijdelingse handgreep</w:t>
                  </w:r>
                </w:p>
              </w:tc>
              <w:tc>
                <w:tcPr/>
                <w:p>
                  <w:r>
                    <w:t xml:space="preserve">252.721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De sterke polijstmachine met kopgreep voor natuursteenbewerking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VR-elektronica: met tachogenerator voor constant toerental, langzame start, overbelastingbeveiliging en snelheidsregelaar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Geïntegreerde luchtafleiding: beschermt tegen directe luchtstroom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Door perfecte koeling is de polijstmachine hoogbelastbaar. Kopgreep en uitgebalanceerde gewichtsverdeling zorgen voor een optimale hantering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Kunststof kopgreep: voor een fijngevoelige hantering van de machine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Afneembare kopgreep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Beschermstukje voor veilig neerleggen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Asvergrendeling: voor het eenvoudig verwisselen van het gereedschap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Ideaal voor reiniging, conserveren, polijsten en onderhoud van stenen vloeren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f99e65285b942fd" /><Relationship Type="http://schemas.openxmlformats.org/officeDocument/2006/relationships/numbering" Target="/word/numbering.xml" Id="Rd10042095e99461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