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XT24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90990/xt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0/xt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ba2c2e244874df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Ideaal voor machines met gering vermogen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XT24  A24P-BF26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205910</w:t>
            </w:r>
          </w:p>
        </w:tc>
      </w:tr>
      <w:tr>
        <w:tc>
          <w:tcPr/>
          <w:p>
            <w:r>
              <w:t xml:space="preserve">125 x 1,5 x 22,23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205911</w:t>
            </w:r>
          </w:p>
        </w:tc>
      </w:tr>
      <w:tr>
        <w:tc>
          <w:tcPr/>
          <w:p>
            <w:r>
              <w:t xml:space="preserve">150 x 1,5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205912</w:t>
            </w:r>
          </w:p>
        </w:tc>
      </w:tr>
      <w:tr>
        <w:tc>
          <w:tcPr/>
          <w:p>
            <w:r>
              <w:t xml:space="preserve">180 x 1,5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205913</w:t>
            </w:r>
          </w:p>
        </w:tc>
      </w:tr>
      <w:tr>
        <w:tc>
          <w:tcPr/>
          <w:p>
            <w:r>
              <w:t xml:space="preserve">230 x 1,9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205914</w:t>
            </w:r>
          </w:p>
        </w:tc>
      </w:tr>
    </w:tbl>
    <w:p>
      <w:r>
        <w:t xml:space="preserve">Toepassing: NF-metalen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ba2c2e244874df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