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XT8 EXACT</w:t>
      </w:r>
    </w:p>
    <w:p>
      <w:r>
        <w:drawing>
          <wp:inline distT="0" distB="0" distL="0" distR="0">
            <wp:extent cx="2933700" cy="2952750"/>
            <wp:effectExtent l="19050" t="0" r="0" b="0"/>
            <wp:docPr id="5" name="/ImageGen.ashx?image=/media/190987/xt8.jpg&amp;Height=310&amp;Text=&amp;Align=center&amp;FontSize=7" descr=""/>
            <wp:cNvGraphicFramePr>
              <a:graphicFrameLocks noChangeAspect="1"/>
            </wp:cNvGraphicFramePr>
            <a:graphic>
              <a:graphicData uri="http://schemas.openxmlformats.org/drawingml/2006/picture">
                <pic:pic>
                  <pic:nvPicPr>
                    <pic:cNvPr id="2" name="/ImageGen.ashx?image=/media/190987/xt8.jpg&amp;Height=310&amp;Text=&amp;Align=center&amp;FontSize=7" descr=""/>
                    <pic:cNvPicPr>
                      <a:picLocks noChangeAspect="1" noChangeArrowheads="1"/>
                    </pic:cNvPicPr>
                  </pic:nvPicPr>
                  <pic:blipFill>
                    <a:blip r:embed="Rc5d5a176a44949bd"/>
                    <a:srcRect/>
                    <a:stretch>
                      <a:fillRect/>
                    </a:stretch>
                  </pic:blipFill>
                  <pic:spPr bwMode="auto">
                    <a:xfrm>
                      <a:off x="0" y="0"/>
                      <a:ext cx="2933700" cy="2952750"/>
                    </a:xfrm>
                    <a:prstGeom prst="rect">
                      <a:avLst/>
                    </a:prstGeom>
                  </pic:spPr>
                </pic:pic>
              </a:graphicData>
            </a:graphic>
          </wp:inline>
        </w:drawing>
      </w:r>
    </w:p>
    <w:p>
      <w:r>
        <w:drawing>
          <wp:inline distT="0" distB="0" distL="0" distR="0">
            <wp:extent cx="1162050" cy="1276350"/>
            <wp:effectExtent l="19050" t="0" r="0" b="0"/>
            <wp:docPr id="6" name="/media/190986/Logo-Hydroprotect.jpg" descr=""/>
            <wp:cNvGraphicFramePr>
              <a:graphicFrameLocks noChangeAspect="1"/>
            </wp:cNvGraphicFramePr>
            <a:graphic>
              <a:graphicData uri="http://schemas.openxmlformats.org/drawingml/2006/picture">
                <pic:pic>
                  <pic:nvPicPr>
                    <pic:cNvPr id="3" name="/media/190986/Logo-Hydroprotect.jpg" descr="Logo Hydroprotect"/>
                    <pic:cNvPicPr>
                      <a:picLocks noChangeAspect="1" noChangeArrowheads="1"/>
                    </pic:cNvPicPr>
                  </pic:nvPicPr>
                  <pic:blipFill>
                    <a:blip r:embed="Rf9ec28c674a34f8f"/>
                    <a:srcRect/>
                    <a:stretch>
                      <a:fillRect/>
                    </a:stretch>
                  </pic:blipFill>
                  <pic:spPr bwMode="auto">
                    <a:xfrm>
                      <a:off x="0" y="0"/>
                      <a:ext cx="1162050" cy="1276350"/>
                    </a:xfrm>
                    <a:prstGeom prst="rect">
                      <a:avLst/>
                    </a:prstGeom>
                  </pic:spPr>
                </pic:pic>
              </a:graphicData>
            </a:graphic>
          </wp:inline>
        </w:drawing>
      </w:r>
      <w:r>
        <w:br/>
      </w:r>
      <w:r>
        <w:t xml:space="preserve">Kenmerk van de XT8 EXACT is de zeer rustige loop die zorgt voor perfecte hanteerbaarheid. Door de buitengewoon nauwkeurige, zuivere en vrijwel braamloze snede is er zo goed als geen nabewerking meer nodig. Zelfs extreem harde materialen zoals veerstaal, roestvrij stalen plaatmateriaal etc., kunnen met de slechts 0,8 mm dunne schijf probleemloos worden doorgeslepen. De schijf is aanzienlijk harder en sterker dan conventionele doorslijpschijven en daardoor is, mede door de smalle snede, bijna geen druk nodig. Dit zorgt voor een merkbaar comfortabeler werken. Voor gebruik op de haakse slijper.</w:t>
      </w:r>
    </w:p>
    <w:p>
      <w:pPr>
        <w:pStyle w:val="heading 3"/>
      </w:pPr>
      <w:r>
        <w:t xml:space="preserve">Kenmerken XT 8</w:t>
      </w:r>
    </w:p>
    <w:p>
      <w:pPr>
        <w:pStyle w:val="ListParagraph"/>
        <w:spacing w:after="0"/>
        <w:ind w:left="0" w:hanging="357"/>
        <w:numPr>
          <w:ilvl w:val="0"/>
          <w:numId w:val="2"/>
        </w:numPr>
      </w:pPr>
      <w:r>
        <w:t xml:space="preserve">Geringe vonkenregen </w:t>
      </w:r>
    </w:p>
    <w:p>
      <w:pPr>
        <w:pStyle w:val="ListParagraph"/>
        <w:spacing w:after="0"/>
        <w:ind w:left="0" w:hanging="357"/>
        <w:numPr>
          <w:ilvl w:val="0"/>
          <w:numId w:val="2"/>
        </w:numPr>
      </w:pPr>
      <w:r>
        <w:t xml:space="preserve">Nauwkeurige snede </w:t>
      </w:r>
    </w:p>
    <w:p>
      <w:pPr>
        <w:pStyle w:val="ListParagraph"/>
        <w:spacing w:after="0"/>
        <w:ind w:left="0" w:hanging="357"/>
        <w:numPr>
          <w:ilvl w:val="0"/>
          <w:numId w:val="2"/>
        </w:numPr>
      </w:pPr>
      <w:r>
        <w:t xml:space="preserve">Minimale braamvorming </w:t>
      </w:r>
    </w:p>
    <w:p>
      <w:pPr>
        <w:pStyle w:val="ListParagraph"/>
        <w:spacing w:after="0"/>
        <w:ind w:left="0" w:hanging="357"/>
        <w:numPr>
          <w:ilvl w:val="0"/>
          <w:numId w:val="2"/>
        </w:numPr>
      </w:pPr>
      <w:r>
        <w:t xml:space="preserve">Zeer hoge doorslijpsnelheid </w:t>
      </w:r>
    </w:p>
    <w:p>
      <w:pPr>
        <w:pStyle w:val="ListParagraph"/>
        <w:spacing w:after="0"/>
        <w:ind w:left="0" w:hanging="357"/>
        <w:numPr>
          <w:ilvl w:val="0"/>
          <w:numId w:val="2"/>
        </w:numPr>
      </w:pPr>
      <w:r>
        <w:t xml:space="preserve">Goede standtijd </w:t>
      </w:r>
    </w:p>
    <w:p>
      <w:pPr>
        <w:pStyle w:val="ListParagraph"/>
        <w:spacing w:after="0"/>
        <w:ind w:left="0" w:hanging="357"/>
        <w:numPr>
          <w:ilvl w:val="0"/>
          <w:numId w:val="2"/>
        </w:numPr>
      </w:pPr>
      <w:r>
        <w:t xml:space="preserve">Zeer koele snede </w:t>
      </w:r>
    </w:p>
    <w:p>
      <w:pPr>
        <w:pStyle w:val="ListParagraph"/>
        <w:spacing w:after="0"/>
        <w:ind w:left="0" w:hanging="357"/>
        <w:numPr>
          <w:ilvl w:val="0"/>
          <w:numId w:val="2"/>
        </w:numPr>
      </w:pPr>
      <w:r>
        <w:t xml:space="preserve">Hoge dwarsstabiliteit </w:t>
      </w:r>
    </w:p>
    <w:p>
      <w:pPr>
        <w:pStyle w:val="ListParagraph"/>
        <w:spacing w:after="0"/>
        <w:ind w:left="0" w:hanging="357"/>
        <w:numPr>
          <w:ilvl w:val="0"/>
          <w:numId w:val="2"/>
        </w:numPr>
      </w:pPr>
      <w:r>
        <w:t xml:space="preserve">Geringe geurontwikkeling </w:t>
      </w:r>
    </w:p>
    <w:p>
      <w:pPr>
        <w:pStyle w:val="heading 3"/>
      </w:pPr>
      <w:r>
        <w:t xml:space="preserve">Geschikt voor </w:t>
      </w:r>
    </w:p>
    <w:p>
      <w:pPr>
        <w:pStyle w:val="ListParagraph"/>
        <w:spacing w:after="0"/>
        <w:ind w:left="0" w:hanging="357"/>
        <w:numPr>
          <w:ilvl w:val="0"/>
          <w:numId w:val="3"/>
        </w:numPr>
      </w:pPr>
      <w:r>
        <w:t xml:space="preserve">Roest- en zuurbestendig staal</w:t>
      </w:r>
    </w:p>
    <w:p>
      <w:pPr>
        <w:pStyle w:val="ListParagraph"/>
        <w:spacing w:after="0"/>
        <w:ind w:left="0" w:hanging="357"/>
        <w:numPr>
          <w:ilvl w:val="0"/>
          <w:numId w:val="3"/>
        </w:numPr>
      </w:pPr>
      <w:r>
        <w:t xml:space="preserve">Plaatmateriaal met hoge trekvastheid </w:t>
      </w:r>
    </w:p>
    <w:p>
      <w:pPr>
        <w:pStyle w:val="ListParagraph"/>
        <w:spacing w:after="0"/>
        <w:ind w:left="0" w:hanging="357"/>
        <w:numPr>
          <w:ilvl w:val="0"/>
          <w:numId w:val="3"/>
        </w:numPr>
      </w:pPr>
      <w:r>
        <w:t xml:space="preserve">Gelakte plaat </w:t>
      </w:r>
    </w:p>
    <w:p>
      <w:pPr>
        <w:pStyle w:val="ListParagraph"/>
        <w:spacing w:after="0"/>
        <w:ind w:left="0" w:hanging="357"/>
        <w:numPr>
          <w:ilvl w:val="0"/>
          <w:numId w:val="3"/>
        </w:numPr>
      </w:pPr>
      <w:r>
        <w:t xml:space="preserve">Hooggelegeerde staalsoorten </w:t>
      </w:r>
    </w:p>
    <w:p>
      <w:pPr>
        <w:pStyle w:val="ListParagraph"/>
        <w:spacing w:after="0"/>
        <w:ind w:left="0" w:hanging="357"/>
        <w:numPr>
          <w:ilvl w:val="0"/>
          <w:numId w:val="3"/>
        </w:numPr>
      </w:pPr>
      <w:r>
        <w:t xml:space="preserve">Staal met hoge trekvastheid </w:t>
      </w:r>
    </w:p>
    <w:p>
      <w:pPr>
        <w:pStyle w:val="ListParagraph"/>
        <w:spacing w:after="0"/>
        <w:ind w:left="0" w:hanging="357"/>
        <w:numPr>
          <w:ilvl w:val="0"/>
          <w:numId w:val="3"/>
        </w:numPr>
      </w:pPr>
      <w:r>
        <w:t xml:space="preserve">Platen met kunststofcoating</w:t>
      </w:r>
    </w:p>
    <w:tbl>
      <w:tblPr>
        <w:tblBorders>
          <w:top w:val="single"/>
          <w:left w:val="single"/>
          <w:right w:val="single"/>
          <w:bottom w:val="single"/>
          <w:insideH w:val="single"/>
          <w:insideV w:val="single"/>
        </w:tblBorders>
        <w:tblW w:w="5000" w:type="pct"/>
        <w:tblCellSpacing w:w="0" w:type="dxa"/>
      </w:tblPr>
      <w:tblGrid>
        <w:gridCol/>
      </w:tblGrid>
      <w:tr>
        <w:tc>
          <w:tcPr>
            <w:gridSpan w:val="3"/>
            <w:rStyle w:val="Koptekst"/>
            <w:rStyle w:val="Koptekst"/>
          </w:tcPr>
          <w:p>
            <w:r>
              <w:rPr>
                <w:rStyle w:val="Koptekst"/>
              </w:rPr>
              <w:t xml:space="preserve">XT8 EXACT  A60U9BF1433 </w:t>
            </w:r>
          </w:p>
        </w:tc>
      </w:tr>
      <w:tr>
        <w:tc>
          <w:tcPr>
            <w:rStyle w:val="Koptekst"/>
            <w:rStyle w:val="Koptekst"/>
          </w:tcPr>
          <w:p/>
        </w:tc>
        <w:tc>
          <w:tcPr>
            <w:rStyle w:val="Koptekst"/>
            <w:rStyle w:val="Koptekst"/>
          </w:tcPr>
          <w:p/>
        </w:tc>
        <w:tc>
          <w:tcPr>
            <w:rStyle w:val="Koptekst"/>
            <w:rStyle w:val="Koptekst"/>
          </w:tcPr>
          <w:p/>
        </w:tc>
      </w:tr>
      <w:tr>
        <w:tc>
          <w:tcPr/>
          <w:p>
            <w:r>
              <w:t xml:space="preserve">30 x 0,8 x 6,00</w:t>
            </w:r>
          </w:p>
        </w:tc>
        <w:tc>
          <w:tcPr/>
          <w:p>
            <w:r>
              <w:t xml:space="preserve">50</w:t>
            </w:r>
          </w:p>
        </w:tc>
        <w:tc>
          <w:tcPr/>
          <w:p>
            <w:r>
              <w:t xml:space="preserve">207056</w:t>
            </w:r>
          </w:p>
        </w:tc>
      </w:tr>
      <w:tr>
        <w:tc>
          <w:tcPr/>
          <w:p>
            <w:r>
              <w:t xml:space="preserve">40 x 0,8 x 6,00</w:t>
            </w:r>
          </w:p>
        </w:tc>
        <w:tc>
          <w:tcPr/>
          <w:p>
            <w:r>
              <w:t xml:space="preserve">50</w:t>
            </w:r>
          </w:p>
        </w:tc>
        <w:tc>
          <w:tcPr/>
          <w:p>
            <w:r>
              <w:t xml:space="preserve">207058</w:t>
            </w:r>
          </w:p>
        </w:tc>
      </w:tr>
      <w:tr>
        <w:tc>
          <w:tcPr/>
          <w:p>
            <w:r>
              <w:t xml:space="preserve">50 x 0,8 x 6,00</w:t>
            </w:r>
          </w:p>
        </w:tc>
        <w:tc>
          <w:tcPr/>
          <w:p>
            <w:r>
              <w:t xml:space="preserve">50</w:t>
            </w:r>
          </w:p>
        </w:tc>
        <w:tc>
          <w:tcPr/>
          <w:p>
            <w:r>
              <w:t xml:space="preserve">207060</w:t>
            </w:r>
          </w:p>
        </w:tc>
      </w:tr>
      <w:tr>
        <w:tc>
          <w:tcPr/>
          <w:p>
            <w:r>
              <w:t xml:space="preserve">65 x 0,8 x 6,00</w:t>
            </w:r>
          </w:p>
        </w:tc>
        <w:tc>
          <w:tcPr/>
          <w:p>
            <w:r>
              <w:t xml:space="preserve">50</w:t>
            </w:r>
          </w:p>
        </w:tc>
        <w:tc>
          <w:tcPr/>
          <w:p>
            <w:r>
              <w:t xml:space="preserve">207067</w:t>
            </w:r>
          </w:p>
        </w:tc>
      </w:tr>
    </w:tbl>
    <w:p/>
    <w:tbl>
      <w:tblPr>
        <w:tblBorders>
          <w:top w:val="single"/>
          <w:left w:val="single"/>
          <w:right w:val="single"/>
          <w:bottom w:val="single"/>
          <w:insideH w:val="single"/>
          <w:insideV w:val="single"/>
        </w:tblBorders>
        <w:tblW w:w="5000" w:type="pct"/>
        <w:tblCellSpacing w:w="0" w:type="dxa"/>
      </w:tblPr>
      <w:tblGrid>
        <w:gridCol/>
      </w:tblGrid>
      <w:tr>
        <w:tc>
          <w:tcPr>
            <w:gridSpan w:val="3"/>
            <w:rStyle w:val="Koptekst"/>
            <w:rStyle w:val="Koptekst"/>
          </w:tcPr>
          <w:p>
            <w:r>
              <w:rPr>
                <w:rStyle w:val="Koptekst"/>
              </w:rPr>
              <w:t xml:space="preserve">XTK8 EXACT  A60U9BF1433 </w:t>
            </w:r>
          </w:p>
        </w:tc>
      </w:tr>
      <w:tr>
        <w:tc>
          <w:tcPr>
            <w:rStyle w:val="Koptekst"/>
            <w:rStyle w:val="Koptekst"/>
          </w:tcPr>
          <w:p/>
        </w:tc>
        <w:tc>
          <w:tcPr>
            <w:rStyle w:val="Koptekst"/>
            <w:rStyle w:val="Koptekst"/>
          </w:tcPr>
          <w:p/>
        </w:tc>
        <w:tc>
          <w:tcPr>
            <w:rStyle w:val="Koptekst"/>
            <w:rStyle w:val="Koptekst"/>
          </w:tcPr>
          <w:p/>
        </w:tc>
      </w:tr>
      <w:tr>
        <w:tc>
          <w:tcPr/>
          <w:p>
            <w:r>
              <w:t xml:space="preserve">115 x 0,8 x 22,23</w:t>
            </w:r>
          </w:p>
        </w:tc>
        <w:tc>
          <w:tcPr/>
          <w:p>
            <w:r>
              <w:t xml:space="preserve">50</w:t>
            </w:r>
          </w:p>
        </w:tc>
        <w:tc>
          <w:tcPr/>
          <w:p>
            <w:r>
              <w:t xml:space="preserve">206683 </w:t>
            </w:r>
          </w:p>
        </w:tc>
      </w:tr>
      <w:tr>
        <w:tc>
          <w:tcPr/>
          <w:p>
            <w:r>
              <w:t xml:space="preserve">125 x 0,8 x 22,23</w:t>
            </w:r>
          </w:p>
        </w:tc>
        <w:tc>
          <w:tcPr/>
          <w:p>
            <w:r>
              <w:t xml:space="preserve">50</w:t>
            </w:r>
          </w:p>
        </w:tc>
        <w:tc>
          <w:tcPr/>
          <w:p>
            <w:r>
              <w:t xml:space="preserve">206684</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startOverride w:val="1"/>
    </w:lvlOverride>
  </w:num>
  <w:num w:numId="3">
    <w:abstractNumId w:val="1"/>
    <w:lvlOverride>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c5d5a176a44949bd" /><Relationship Type="http://schemas.openxmlformats.org/officeDocument/2006/relationships/image" Target="/media/image4.jpg" Id="Rf9ec28c674a34f8f" /><Relationship Type="http://schemas.openxmlformats.org/officeDocument/2006/relationships/numbering" Target="/word/numbering.xml" Id="R136e65e1a4eb4ccc"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